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B5BD9" w14:textId="4741B3A2" w:rsidR="00533A75" w:rsidRDefault="002F4B21" w:rsidP="008D1E9E">
      <w:pPr>
        <w:spacing w:after="0" w:line="240" w:lineRule="auto"/>
        <w:ind w:firstLine="709"/>
        <w:rPr>
          <w:rFonts w:ascii="Verdana" w:hAnsi="Verdana"/>
          <w:b/>
          <w:sz w:val="40"/>
          <w:szCs w:val="40"/>
          <w:lang w:val="en-CA"/>
        </w:rPr>
      </w:pPr>
      <w:r w:rsidRPr="008D1E9E">
        <w:rPr>
          <w:rFonts w:ascii="Verdana" w:hAnsi="Verdana"/>
          <w:b/>
          <w:sz w:val="40"/>
          <w:szCs w:val="40"/>
          <w:lang w:val="en-CA"/>
        </w:rPr>
        <w:t>Privacy Notice</w:t>
      </w:r>
    </w:p>
    <w:p w14:paraId="1FB8C021" w14:textId="77777777" w:rsidR="008D1E9E" w:rsidRPr="008D1E9E" w:rsidRDefault="008D1E9E" w:rsidP="008D1E9E">
      <w:pPr>
        <w:spacing w:after="0" w:line="240" w:lineRule="auto"/>
        <w:ind w:firstLine="709"/>
        <w:rPr>
          <w:rFonts w:ascii="Verdana" w:eastAsiaTheme="minorHAnsi" w:hAnsi="Verdana" w:cstheme="minorHAnsi"/>
          <w:b/>
          <w:sz w:val="40"/>
          <w:szCs w:val="40"/>
          <w:lang w:val="en-CA"/>
        </w:rPr>
      </w:pPr>
    </w:p>
    <w:p w14:paraId="5ABE07E5" w14:textId="77777777" w:rsidR="00C05B16" w:rsidRPr="008D1E9E" w:rsidRDefault="00C05B16" w:rsidP="0079574E">
      <w:pPr>
        <w:spacing w:after="0" w:line="240" w:lineRule="auto"/>
        <w:ind w:firstLine="709"/>
        <w:rPr>
          <w:rFonts w:ascii="Verdana" w:eastAsiaTheme="minorHAnsi" w:hAnsi="Verdana" w:cstheme="minorHAnsi"/>
          <w:b/>
          <w:sz w:val="24"/>
          <w:szCs w:val="24"/>
          <w:lang w:val="en-CA"/>
        </w:rPr>
      </w:pPr>
    </w:p>
    <w:p w14:paraId="718F4369" w14:textId="56DA17E3" w:rsidR="000B4826" w:rsidRPr="008D1E9E" w:rsidRDefault="00533A75" w:rsidP="00DF5830">
      <w:pPr>
        <w:spacing w:after="0" w:line="480" w:lineRule="auto"/>
        <w:ind w:left="709" w:right="757"/>
        <w:rPr>
          <w:rFonts w:ascii="Verdana" w:eastAsia="Calibri" w:hAnsi="Verdana" w:cstheme="minorHAnsi"/>
          <w:sz w:val="24"/>
          <w:szCs w:val="24"/>
          <w:lang w:val="en-CA"/>
        </w:rPr>
      </w:pPr>
      <w:r w:rsidRPr="008D1E9E">
        <w:rPr>
          <w:rFonts w:ascii="Verdana" w:hAnsi="Verdana"/>
          <w:sz w:val="24"/>
          <w:szCs w:val="24"/>
          <w:lang w:val="en-CA"/>
        </w:rPr>
        <w:t xml:space="preserve">The personal information you provide to </w:t>
      </w:r>
      <w:sdt>
        <w:sdtPr>
          <w:rPr>
            <w:rFonts w:ascii="Verdana" w:eastAsia="Calibri" w:hAnsi="Verdana" w:cstheme="minorHAnsi"/>
            <w:sz w:val="24"/>
            <w:szCs w:val="24"/>
            <w:shd w:val="clear" w:color="auto" w:fill="F2DBDB" w:themeFill="accent2" w:themeFillTint="33"/>
            <w:lang w:val="en-CA"/>
          </w:rPr>
          <w:alias w:val="Organization"/>
          <w:tag w:val="Organization"/>
          <w:id w:val="1400719891"/>
          <w:dropDownList>
            <w:listItem w:displayText="Health Canada" w:value="Health Canada"/>
            <w:listItem w:displayText="the Public Health Agency of Canada" w:value="the Public Health Agency of Canada"/>
            <w:listItem w:displayText="[Choose organization from drop-down list]" w:value="[Choose organization from drop-down list]"/>
          </w:dropDownList>
        </w:sdtPr>
        <w:sdtEndPr>
          <w:rPr>
            <w:rFonts w:eastAsiaTheme="minorHAnsi"/>
          </w:rPr>
        </w:sdtEndPr>
        <w:sdtContent>
          <w:r w:rsidRPr="008D1E9E">
            <w:rPr>
              <w:rFonts w:ascii="Verdana" w:hAnsi="Verdana"/>
              <w:sz w:val="24"/>
              <w:szCs w:val="24"/>
              <w:shd w:val="clear" w:color="auto" w:fill="F2DBDB" w:themeFill="accent2" w:themeFillTint="33"/>
              <w:lang w:val="en-CA"/>
            </w:rPr>
            <w:t>the Public Health Agency of Canada</w:t>
          </w:r>
        </w:sdtContent>
      </w:sdt>
      <w:r w:rsidRPr="008D1E9E">
        <w:rPr>
          <w:rFonts w:ascii="Verdana" w:hAnsi="Verdana"/>
          <w:sz w:val="24"/>
          <w:szCs w:val="24"/>
          <w:lang w:val="en-CA"/>
        </w:rPr>
        <w:t xml:space="preserve"> </w:t>
      </w:r>
      <w:proofErr w:type="gramStart"/>
      <w:r w:rsidRPr="008D1E9E">
        <w:rPr>
          <w:rFonts w:ascii="Verdana" w:hAnsi="Verdana"/>
          <w:sz w:val="24"/>
          <w:szCs w:val="24"/>
          <w:lang w:val="en-CA"/>
        </w:rPr>
        <w:t xml:space="preserve">will be used by the National Autism Strategy Secretariat under section 4 of the </w:t>
      </w:r>
      <w:r w:rsidRPr="008D1E9E">
        <w:rPr>
          <w:rFonts w:ascii="Verdana" w:hAnsi="Verdana"/>
          <w:i/>
          <w:sz w:val="24"/>
          <w:szCs w:val="24"/>
          <w:lang w:val="en-CA"/>
        </w:rPr>
        <w:t xml:space="preserve">Department of Health Act </w:t>
      </w:r>
      <w:r w:rsidRPr="008D1E9E">
        <w:rPr>
          <w:rFonts w:ascii="Verdana" w:hAnsi="Verdana"/>
          <w:sz w:val="24"/>
          <w:szCs w:val="24"/>
          <w:lang w:val="en-CA"/>
        </w:rPr>
        <w:t>and section 3 of the</w:t>
      </w:r>
      <w:r w:rsidRPr="008D1E9E">
        <w:rPr>
          <w:rFonts w:ascii="Verdana" w:hAnsi="Verdana"/>
          <w:i/>
          <w:sz w:val="24"/>
          <w:szCs w:val="24"/>
          <w:lang w:val="en-CA"/>
        </w:rPr>
        <w:t xml:space="preserve"> Public Health Agency of Canada Act </w:t>
      </w:r>
      <w:r w:rsidRPr="008D1E9E">
        <w:rPr>
          <w:rFonts w:ascii="Verdana" w:hAnsi="Verdana"/>
          <w:sz w:val="24"/>
          <w:szCs w:val="24"/>
          <w:lang w:val="en-CA"/>
        </w:rPr>
        <w:t xml:space="preserve">and handled in accordance with the </w:t>
      </w:r>
      <w:r w:rsidRPr="008D1E9E">
        <w:rPr>
          <w:rFonts w:ascii="Verdana" w:hAnsi="Verdana"/>
          <w:i/>
          <w:sz w:val="24"/>
          <w:szCs w:val="24"/>
          <w:lang w:val="en-CA"/>
        </w:rPr>
        <w:t>Privacy Act</w:t>
      </w:r>
      <w:proofErr w:type="gramEnd"/>
      <w:r w:rsidRPr="008D1E9E">
        <w:rPr>
          <w:rFonts w:ascii="Verdana" w:hAnsi="Verdana"/>
          <w:sz w:val="24"/>
          <w:szCs w:val="24"/>
          <w:lang w:val="en-CA"/>
        </w:rPr>
        <w:t xml:space="preserve">. </w:t>
      </w:r>
    </w:p>
    <w:p w14:paraId="197CB825" w14:textId="77777777" w:rsidR="001237A9" w:rsidRDefault="001237A9" w:rsidP="0079574E">
      <w:pPr>
        <w:spacing w:after="0" w:line="240" w:lineRule="auto"/>
        <w:ind w:left="709" w:right="757"/>
        <w:rPr>
          <w:rFonts w:ascii="Verdana" w:eastAsia="Calibri" w:hAnsi="Verdana" w:cstheme="minorHAnsi"/>
          <w:sz w:val="24"/>
          <w:szCs w:val="24"/>
          <w:lang w:val="en-CA"/>
        </w:rPr>
      </w:pPr>
    </w:p>
    <w:p w14:paraId="3D3FDC11" w14:textId="77777777" w:rsidR="008D1E9E" w:rsidRPr="008D1E9E" w:rsidRDefault="008D1E9E" w:rsidP="0079574E">
      <w:pPr>
        <w:spacing w:after="0" w:line="240" w:lineRule="auto"/>
        <w:ind w:left="709" w:right="757"/>
        <w:rPr>
          <w:rFonts w:ascii="Verdana" w:eastAsia="Calibri" w:hAnsi="Verdana" w:cstheme="minorHAnsi"/>
          <w:sz w:val="24"/>
          <w:szCs w:val="24"/>
          <w:lang w:val="en-CA"/>
        </w:rPr>
      </w:pPr>
    </w:p>
    <w:p w14:paraId="47A9CC38" w14:textId="77777777" w:rsidR="008D1E9E" w:rsidRDefault="008C6AA5" w:rsidP="0079574E">
      <w:pPr>
        <w:spacing w:after="0" w:line="240" w:lineRule="auto"/>
        <w:ind w:left="709" w:right="757"/>
        <w:rPr>
          <w:rFonts w:ascii="Verdana" w:hAnsi="Verdana"/>
          <w:b/>
          <w:sz w:val="24"/>
          <w:szCs w:val="24"/>
          <w:lang w:val="en-CA"/>
        </w:rPr>
      </w:pPr>
      <w:r w:rsidRPr="008D1E9E">
        <w:rPr>
          <w:rFonts w:ascii="Verdana" w:hAnsi="Verdana"/>
          <w:b/>
          <w:sz w:val="40"/>
          <w:szCs w:val="40"/>
          <w:lang w:val="en-CA"/>
        </w:rPr>
        <w:t>Why are we collecting your personal information?</w:t>
      </w:r>
      <w:r w:rsidRPr="008D1E9E">
        <w:rPr>
          <w:rFonts w:ascii="Verdana" w:hAnsi="Verdana"/>
          <w:b/>
          <w:sz w:val="24"/>
          <w:szCs w:val="24"/>
          <w:lang w:val="en-CA"/>
        </w:rPr>
        <w:t xml:space="preserve"> </w:t>
      </w:r>
    </w:p>
    <w:p w14:paraId="6B5492F5" w14:textId="77777777" w:rsidR="008D1E9E" w:rsidRDefault="008D1E9E" w:rsidP="0079574E">
      <w:pPr>
        <w:spacing w:after="0" w:line="240" w:lineRule="auto"/>
        <w:ind w:left="709" w:right="757"/>
        <w:rPr>
          <w:rFonts w:ascii="Verdana" w:hAnsi="Verdana"/>
          <w:b/>
          <w:sz w:val="24"/>
          <w:szCs w:val="24"/>
          <w:lang w:val="en-CA"/>
        </w:rPr>
      </w:pPr>
    </w:p>
    <w:p w14:paraId="73702CDD" w14:textId="77777777" w:rsidR="008D1E9E" w:rsidRDefault="008D1E9E" w:rsidP="0079574E">
      <w:pPr>
        <w:spacing w:after="0" w:line="240" w:lineRule="auto"/>
        <w:ind w:left="709" w:right="757"/>
        <w:rPr>
          <w:rFonts w:ascii="Verdana" w:hAnsi="Verdana"/>
          <w:b/>
          <w:sz w:val="24"/>
          <w:szCs w:val="24"/>
          <w:lang w:val="en-CA"/>
        </w:rPr>
      </w:pPr>
    </w:p>
    <w:p w14:paraId="2019FA1A" w14:textId="580C68DE" w:rsidR="00533A75" w:rsidRPr="008D1E9E" w:rsidRDefault="008C6AA5" w:rsidP="00DF5830">
      <w:pPr>
        <w:spacing w:after="0" w:line="480" w:lineRule="auto"/>
        <w:ind w:left="709" w:right="757"/>
        <w:rPr>
          <w:rFonts w:ascii="Verdana" w:eastAsia="Calibri" w:hAnsi="Verdana" w:cstheme="minorHAnsi"/>
          <w:sz w:val="24"/>
          <w:szCs w:val="24"/>
          <w:lang w:val="en-CA"/>
        </w:rPr>
      </w:pPr>
      <w:r w:rsidRPr="008D1E9E">
        <w:rPr>
          <w:rFonts w:ascii="Verdana" w:hAnsi="Verdana"/>
          <w:sz w:val="24"/>
          <w:szCs w:val="24"/>
          <w:lang w:val="en-CA"/>
        </w:rPr>
        <w:t xml:space="preserve">We are collecting your user name and email to confirm your conference registration and communicate with you regarding the 2022 National Autism Conference. The views and opinions you share during the conference </w:t>
      </w:r>
      <w:proofErr w:type="gramStart"/>
      <w:r w:rsidRPr="008D1E9E">
        <w:rPr>
          <w:rFonts w:ascii="Verdana" w:hAnsi="Verdana"/>
          <w:sz w:val="24"/>
          <w:szCs w:val="24"/>
          <w:lang w:val="en-CA"/>
        </w:rPr>
        <w:t>may be used</w:t>
      </w:r>
      <w:proofErr w:type="gramEnd"/>
      <w:r w:rsidRPr="008D1E9E">
        <w:rPr>
          <w:rFonts w:ascii="Verdana" w:hAnsi="Verdana"/>
          <w:sz w:val="24"/>
          <w:szCs w:val="24"/>
          <w:lang w:val="en-CA"/>
        </w:rPr>
        <w:t xml:space="preserve"> to solidify priorities to inform the development of a National Autism Strategy. </w:t>
      </w:r>
    </w:p>
    <w:p w14:paraId="6013227E" w14:textId="77777777" w:rsidR="001237A9" w:rsidRDefault="001237A9" w:rsidP="0079574E">
      <w:pPr>
        <w:spacing w:after="0" w:line="240" w:lineRule="auto"/>
        <w:ind w:left="709" w:right="757"/>
        <w:rPr>
          <w:rFonts w:ascii="Verdana" w:eastAsia="Calibri" w:hAnsi="Verdana" w:cstheme="minorHAnsi"/>
          <w:sz w:val="24"/>
          <w:szCs w:val="24"/>
          <w:lang w:val="en-CA"/>
        </w:rPr>
      </w:pPr>
    </w:p>
    <w:p w14:paraId="34ACB0B2" w14:textId="77777777" w:rsidR="008D1E9E" w:rsidRPr="008D1E9E" w:rsidRDefault="008D1E9E" w:rsidP="0079574E">
      <w:pPr>
        <w:spacing w:after="0" w:line="240" w:lineRule="auto"/>
        <w:ind w:left="709" w:right="757"/>
        <w:rPr>
          <w:rFonts w:ascii="Verdana" w:eastAsia="Calibri" w:hAnsi="Verdana" w:cstheme="minorHAnsi"/>
          <w:sz w:val="24"/>
          <w:szCs w:val="24"/>
          <w:lang w:val="en-CA"/>
        </w:rPr>
      </w:pPr>
    </w:p>
    <w:p w14:paraId="7C76292B" w14:textId="77777777" w:rsidR="008D1E9E" w:rsidRPr="008D1E9E" w:rsidRDefault="008C6AA5" w:rsidP="0079574E">
      <w:pPr>
        <w:spacing w:after="0" w:line="240" w:lineRule="auto"/>
        <w:ind w:left="709" w:right="757"/>
        <w:rPr>
          <w:rFonts w:ascii="Verdana" w:hAnsi="Verdana"/>
          <w:b/>
          <w:sz w:val="40"/>
          <w:szCs w:val="40"/>
          <w:lang w:val="en-CA"/>
        </w:rPr>
      </w:pPr>
      <w:r w:rsidRPr="008D1E9E">
        <w:rPr>
          <w:rFonts w:ascii="Verdana" w:hAnsi="Verdana"/>
          <w:b/>
          <w:sz w:val="40"/>
          <w:szCs w:val="40"/>
          <w:lang w:val="en-CA"/>
        </w:rPr>
        <w:t xml:space="preserve">Will we use or share your personal information for any other reason? </w:t>
      </w:r>
    </w:p>
    <w:p w14:paraId="35CD5E23" w14:textId="77777777" w:rsidR="008D1E9E" w:rsidRDefault="008D1E9E" w:rsidP="0079574E">
      <w:pPr>
        <w:spacing w:after="0" w:line="240" w:lineRule="auto"/>
        <w:ind w:left="709" w:right="757"/>
        <w:rPr>
          <w:rFonts w:ascii="Verdana" w:hAnsi="Verdana"/>
          <w:b/>
          <w:sz w:val="24"/>
          <w:szCs w:val="24"/>
          <w:lang w:val="en-CA"/>
        </w:rPr>
      </w:pPr>
    </w:p>
    <w:p w14:paraId="35379F35" w14:textId="77777777" w:rsidR="008D1E9E" w:rsidRDefault="008D1E9E" w:rsidP="0079574E">
      <w:pPr>
        <w:spacing w:after="0" w:line="240" w:lineRule="auto"/>
        <w:ind w:left="709" w:right="757"/>
        <w:rPr>
          <w:rFonts w:ascii="Verdana" w:hAnsi="Verdana"/>
          <w:b/>
          <w:sz w:val="24"/>
          <w:szCs w:val="24"/>
          <w:lang w:val="en-CA"/>
        </w:rPr>
      </w:pPr>
    </w:p>
    <w:p w14:paraId="1F9C71AB" w14:textId="5C1658D8" w:rsidR="00533A75" w:rsidRPr="008D1E9E" w:rsidRDefault="008C6AA5" w:rsidP="00DF5830">
      <w:pPr>
        <w:spacing w:after="0" w:line="480" w:lineRule="auto"/>
        <w:ind w:left="709" w:right="757"/>
        <w:rPr>
          <w:rFonts w:ascii="Verdana" w:eastAsia="Calibri" w:hAnsi="Verdana" w:cstheme="minorHAnsi"/>
          <w:sz w:val="24"/>
          <w:szCs w:val="24"/>
          <w:lang w:val="en-CA"/>
        </w:rPr>
      </w:pPr>
      <w:r w:rsidRPr="008D1E9E">
        <w:rPr>
          <w:rFonts w:ascii="Verdana" w:hAnsi="Verdana"/>
          <w:sz w:val="24"/>
          <w:szCs w:val="24"/>
          <w:lang w:val="en-CA"/>
        </w:rPr>
        <w:t>Our contractor,</w:t>
      </w:r>
      <w:r w:rsidRPr="008D1E9E">
        <w:rPr>
          <w:rFonts w:ascii="Verdana" w:hAnsi="Verdana"/>
          <w:b/>
          <w:sz w:val="24"/>
          <w:szCs w:val="24"/>
          <w:lang w:val="en-CA"/>
        </w:rPr>
        <w:t xml:space="preserve"> </w:t>
      </w:r>
      <w:r w:rsidRPr="008D1E9E">
        <w:rPr>
          <w:rFonts w:ascii="Verdana" w:hAnsi="Verdana"/>
          <w:sz w:val="24"/>
          <w:szCs w:val="24"/>
          <w:lang w:val="en-CA"/>
        </w:rPr>
        <w:t xml:space="preserve">Proof Experiences, will be responsible for collecting registration information from all participants. If you choose to do so, during registration you can opt-in to receive </w:t>
      </w:r>
      <w:r w:rsidRPr="008D1E9E">
        <w:rPr>
          <w:rFonts w:ascii="Verdana" w:hAnsi="Verdana"/>
          <w:sz w:val="24"/>
          <w:szCs w:val="24"/>
          <w:lang w:val="en-CA"/>
        </w:rPr>
        <w:lastRenderedPageBreak/>
        <w:t>emails fr</w:t>
      </w:r>
      <w:r w:rsidR="00075E1B" w:rsidRPr="008D1E9E">
        <w:rPr>
          <w:rFonts w:ascii="Verdana" w:hAnsi="Verdana"/>
          <w:sz w:val="24"/>
          <w:szCs w:val="24"/>
          <w:lang w:val="en-CA"/>
        </w:rPr>
        <w:t>om the National Autism Strategy</w:t>
      </w:r>
      <w:r w:rsidRPr="008D1E9E">
        <w:rPr>
          <w:rFonts w:ascii="Verdana" w:hAnsi="Verdana"/>
          <w:sz w:val="24"/>
          <w:szCs w:val="24"/>
          <w:lang w:val="en-CA"/>
        </w:rPr>
        <w:t xml:space="preserve"> Secretariat related to, conference feedback surveys, future events and updates on the development of a national autism strategy. If you do not want to opt-in then the contact information that you provide </w:t>
      </w:r>
      <w:proofErr w:type="gramStart"/>
      <w:r w:rsidRPr="008D1E9E">
        <w:rPr>
          <w:rFonts w:ascii="Verdana" w:hAnsi="Verdana"/>
          <w:sz w:val="24"/>
          <w:szCs w:val="24"/>
          <w:lang w:val="en-CA"/>
        </w:rPr>
        <w:t>will not be used</w:t>
      </w:r>
      <w:proofErr w:type="gramEnd"/>
      <w:r w:rsidRPr="008D1E9E">
        <w:rPr>
          <w:rFonts w:ascii="Verdana" w:hAnsi="Verdana"/>
          <w:sz w:val="24"/>
          <w:szCs w:val="24"/>
          <w:lang w:val="en-CA"/>
        </w:rPr>
        <w:t xml:space="preserve"> for anything other than registration and communications related to attending the 2022 National Autism Conference. </w:t>
      </w:r>
    </w:p>
    <w:p w14:paraId="4884B204" w14:textId="77777777" w:rsidR="00352A87" w:rsidRPr="008D1E9E" w:rsidRDefault="00352A87" w:rsidP="00DF5830">
      <w:pPr>
        <w:spacing w:after="0" w:line="480" w:lineRule="auto"/>
        <w:ind w:left="709" w:right="757"/>
        <w:rPr>
          <w:rFonts w:ascii="Verdana" w:eastAsia="Calibri" w:hAnsi="Verdana" w:cstheme="minorHAnsi"/>
          <w:sz w:val="24"/>
          <w:szCs w:val="24"/>
          <w:lang w:val="en-CA"/>
        </w:rPr>
      </w:pPr>
    </w:p>
    <w:p w14:paraId="2BB3CB82" w14:textId="77777777" w:rsidR="008D1E9E" w:rsidRDefault="008D1E9E" w:rsidP="0079574E">
      <w:pPr>
        <w:spacing w:after="0" w:line="240" w:lineRule="auto"/>
        <w:ind w:left="709" w:right="757"/>
        <w:rPr>
          <w:rFonts w:ascii="Verdana" w:hAnsi="Verdana"/>
          <w:b/>
          <w:color w:val="000000" w:themeColor="text1"/>
          <w:sz w:val="40"/>
          <w:szCs w:val="40"/>
          <w:lang w:val="en-CA"/>
        </w:rPr>
      </w:pPr>
    </w:p>
    <w:p w14:paraId="6A12EEDD" w14:textId="77777777" w:rsidR="008D1E9E" w:rsidRPr="008D1E9E" w:rsidRDefault="002E003C" w:rsidP="0079574E">
      <w:pPr>
        <w:spacing w:after="0" w:line="240" w:lineRule="auto"/>
        <w:ind w:left="709" w:right="757"/>
        <w:rPr>
          <w:rFonts w:ascii="Verdana" w:hAnsi="Verdana"/>
          <w:b/>
          <w:color w:val="000000" w:themeColor="text1"/>
          <w:sz w:val="40"/>
          <w:szCs w:val="40"/>
          <w:lang w:val="en-CA"/>
        </w:rPr>
      </w:pPr>
      <w:r w:rsidRPr="008D1E9E">
        <w:rPr>
          <w:rFonts w:ascii="Verdana" w:hAnsi="Verdana"/>
          <w:b/>
          <w:color w:val="000000" w:themeColor="text1"/>
          <w:sz w:val="40"/>
          <w:szCs w:val="40"/>
          <w:lang w:val="en-CA"/>
        </w:rPr>
        <w:t xml:space="preserve">What happens if you </w:t>
      </w:r>
      <w:proofErr w:type="gramStart"/>
      <w:r w:rsidRPr="008D1E9E">
        <w:rPr>
          <w:rFonts w:ascii="Verdana" w:hAnsi="Verdana"/>
          <w:b/>
          <w:color w:val="000000" w:themeColor="text1"/>
          <w:sz w:val="40"/>
          <w:szCs w:val="40"/>
          <w:lang w:val="en-CA"/>
        </w:rPr>
        <w:t>don’t</w:t>
      </w:r>
      <w:proofErr w:type="gramEnd"/>
      <w:r w:rsidRPr="008D1E9E">
        <w:rPr>
          <w:rFonts w:ascii="Verdana" w:hAnsi="Verdana"/>
          <w:b/>
          <w:color w:val="000000" w:themeColor="text1"/>
          <w:sz w:val="40"/>
          <w:szCs w:val="40"/>
          <w:lang w:val="en-CA"/>
        </w:rPr>
        <w:t xml:space="preserve"> want to provide your personal information? </w:t>
      </w:r>
    </w:p>
    <w:p w14:paraId="4B076F9E" w14:textId="77777777" w:rsidR="008D1E9E" w:rsidRDefault="008D1E9E" w:rsidP="0079574E">
      <w:pPr>
        <w:spacing w:after="0" w:line="240" w:lineRule="auto"/>
        <w:ind w:left="709" w:right="757"/>
        <w:rPr>
          <w:rFonts w:ascii="Verdana" w:hAnsi="Verdana"/>
          <w:b/>
          <w:color w:val="000000" w:themeColor="text1"/>
          <w:sz w:val="24"/>
          <w:szCs w:val="24"/>
          <w:lang w:val="en-CA"/>
        </w:rPr>
      </w:pPr>
    </w:p>
    <w:p w14:paraId="5D8EA460" w14:textId="77777777" w:rsidR="00DF5830" w:rsidRDefault="00DF5830" w:rsidP="0079574E">
      <w:pPr>
        <w:spacing w:after="0" w:line="240" w:lineRule="auto"/>
        <w:ind w:left="709" w:right="757"/>
        <w:rPr>
          <w:rFonts w:ascii="Verdana" w:hAnsi="Verdana"/>
          <w:b/>
          <w:color w:val="000000" w:themeColor="text1"/>
          <w:sz w:val="24"/>
          <w:szCs w:val="24"/>
          <w:lang w:val="en-CA"/>
        </w:rPr>
      </w:pPr>
    </w:p>
    <w:p w14:paraId="4FC165C4" w14:textId="736291B6" w:rsidR="002E003C" w:rsidRPr="008D1E9E" w:rsidRDefault="002E003C" w:rsidP="00DF5830">
      <w:pPr>
        <w:spacing w:after="0" w:line="480" w:lineRule="auto"/>
        <w:ind w:left="709" w:right="757"/>
        <w:rPr>
          <w:rFonts w:ascii="Verdana" w:eastAsia="Calibri" w:hAnsi="Verdana" w:cstheme="minorHAnsi"/>
          <w:sz w:val="24"/>
          <w:szCs w:val="24"/>
          <w:lang w:val="en-CA"/>
        </w:rPr>
      </w:pPr>
      <w:r w:rsidRPr="008D1E9E">
        <w:rPr>
          <w:rFonts w:ascii="Verdana" w:hAnsi="Verdana"/>
          <w:color w:val="000000" w:themeColor="text1"/>
          <w:sz w:val="24"/>
          <w:szCs w:val="24"/>
          <w:lang w:val="en-CA"/>
        </w:rPr>
        <w:t>Participation in the conference is voluntary and you may withdraw your participation at any time. Your decision to withdraw your participation will have no impact on your current or future use of or access or entitlement to any Government of Canada service.</w:t>
      </w:r>
      <w:r w:rsidRPr="008D1E9E">
        <w:rPr>
          <w:rFonts w:ascii="Verdana" w:hAnsi="Verdana"/>
          <w:b/>
          <w:color w:val="000000" w:themeColor="text1"/>
          <w:sz w:val="24"/>
          <w:szCs w:val="24"/>
          <w:lang w:val="en-CA"/>
        </w:rPr>
        <w:t xml:space="preserve"> </w:t>
      </w:r>
      <w:sdt>
        <w:sdtPr>
          <w:rPr>
            <w:rFonts w:ascii="Verdana" w:eastAsia="Calibri" w:hAnsi="Verdana" w:cstheme="minorHAnsi"/>
            <w:sz w:val="24"/>
            <w:szCs w:val="24"/>
            <w:lang w:val="en-CA"/>
          </w:rPr>
          <w:alias w:val="Consequences of refusal"/>
          <w:tag w:val="Consequences of refusal"/>
          <w:id w:val="1133825781"/>
          <w:showingPlcHdr/>
        </w:sdtPr>
        <w:sdtEndPr/>
        <w:sdtContent>
          <w:r w:rsidRPr="008D1E9E">
            <w:rPr>
              <w:rFonts w:ascii="Verdana" w:hAnsi="Verdana"/>
              <w:sz w:val="24"/>
              <w:szCs w:val="24"/>
              <w:lang w:val="en-CA"/>
            </w:rPr>
            <w:t xml:space="preserve">     </w:t>
          </w:r>
        </w:sdtContent>
      </w:sdt>
    </w:p>
    <w:p w14:paraId="5A93DE1B" w14:textId="77777777" w:rsidR="00562786" w:rsidRDefault="00562786" w:rsidP="0079574E">
      <w:pPr>
        <w:spacing w:after="0" w:line="240" w:lineRule="auto"/>
        <w:ind w:left="709" w:right="757"/>
        <w:rPr>
          <w:rFonts w:ascii="Verdana" w:eastAsia="Calibri" w:hAnsi="Verdana" w:cstheme="minorHAnsi"/>
          <w:b/>
          <w:color w:val="000000" w:themeColor="text1"/>
          <w:sz w:val="24"/>
          <w:szCs w:val="24"/>
          <w:lang w:val="en-CA"/>
        </w:rPr>
      </w:pPr>
    </w:p>
    <w:p w14:paraId="0AE734DB" w14:textId="77777777" w:rsidR="008D1E9E" w:rsidRPr="008D1E9E" w:rsidRDefault="008D1E9E" w:rsidP="0079574E">
      <w:pPr>
        <w:spacing w:after="0" w:line="240" w:lineRule="auto"/>
        <w:ind w:left="709" w:right="757"/>
        <w:rPr>
          <w:rFonts w:ascii="Verdana" w:eastAsia="Calibri" w:hAnsi="Verdana" w:cstheme="minorHAnsi"/>
          <w:b/>
          <w:color w:val="000000" w:themeColor="text1"/>
          <w:sz w:val="24"/>
          <w:szCs w:val="24"/>
          <w:lang w:val="en-CA"/>
        </w:rPr>
      </w:pPr>
    </w:p>
    <w:p w14:paraId="6FD67F4E" w14:textId="77777777" w:rsidR="008D1E9E" w:rsidRPr="008D1E9E" w:rsidRDefault="002F4B21" w:rsidP="00872FC4">
      <w:pPr>
        <w:spacing w:after="0" w:line="240" w:lineRule="auto"/>
        <w:ind w:left="709" w:right="757"/>
        <w:rPr>
          <w:rFonts w:ascii="Verdana" w:hAnsi="Verdana"/>
          <w:b/>
          <w:color w:val="000000" w:themeColor="text1"/>
          <w:sz w:val="40"/>
          <w:szCs w:val="40"/>
          <w:lang w:val="en-CA"/>
        </w:rPr>
      </w:pPr>
      <w:r w:rsidRPr="008D1E9E">
        <w:rPr>
          <w:rFonts w:ascii="Verdana" w:hAnsi="Verdana"/>
          <w:b/>
          <w:color w:val="000000" w:themeColor="text1"/>
          <w:sz w:val="40"/>
          <w:szCs w:val="40"/>
          <w:lang w:val="en-CA"/>
        </w:rPr>
        <w:t xml:space="preserve">What are your rights? </w:t>
      </w:r>
    </w:p>
    <w:p w14:paraId="5B6F6C8C" w14:textId="77777777" w:rsidR="008D1E9E" w:rsidRDefault="008D1E9E" w:rsidP="00872FC4">
      <w:pPr>
        <w:spacing w:after="0" w:line="240" w:lineRule="auto"/>
        <w:ind w:left="709" w:right="757"/>
        <w:rPr>
          <w:rFonts w:ascii="Verdana" w:hAnsi="Verdana"/>
          <w:b/>
          <w:color w:val="000000" w:themeColor="text1"/>
          <w:sz w:val="24"/>
          <w:szCs w:val="24"/>
          <w:lang w:val="en-CA"/>
        </w:rPr>
      </w:pPr>
    </w:p>
    <w:p w14:paraId="46306293" w14:textId="77777777" w:rsidR="00DF5830" w:rsidRDefault="00DF5830" w:rsidP="00872FC4">
      <w:pPr>
        <w:spacing w:after="0" w:line="240" w:lineRule="auto"/>
        <w:ind w:left="709" w:right="757"/>
        <w:rPr>
          <w:rFonts w:ascii="Verdana" w:hAnsi="Verdana"/>
          <w:b/>
          <w:color w:val="000000" w:themeColor="text1"/>
          <w:sz w:val="24"/>
          <w:szCs w:val="24"/>
          <w:lang w:val="en-CA"/>
        </w:rPr>
      </w:pPr>
    </w:p>
    <w:p w14:paraId="4969F655" w14:textId="12DEC78E" w:rsidR="002F4B21" w:rsidRPr="008D1E9E" w:rsidRDefault="002F4B21" w:rsidP="00DF5830">
      <w:pPr>
        <w:spacing w:after="0" w:line="480" w:lineRule="auto"/>
        <w:ind w:left="709" w:right="757"/>
        <w:rPr>
          <w:rFonts w:ascii="Verdana" w:eastAsiaTheme="minorHAnsi" w:hAnsi="Verdana" w:cstheme="minorHAnsi"/>
          <w:sz w:val="24"/>
          <w:szCs w:val="24"/>
          <w:lang w:val="en-CA"/>
        </w:rPr>
      </w:pPr>
      <w:r w:rsidRPr="008D1E9E">
        <w:rPr>
          <w:rFonts w:ascii="Verdana" w:hAnsi="Verdana"/>
          <w:sz w:val="24"/>
          <w:szCs w:val="24"/>
          <w:lang w:val="en-CA"/>
        </w:rPr>
        <w:t xml:space="preserve">You have the right to access and request a correction and/or notation to your personal information.  You also have a right to complain to the Privacy Commissioner of Canada if you feel your </w:t>
      </w:r>
      <w:r w:rsidRPr="008D1E9E">
        <w:rPr>
          <w:rFonts w:ascii="Verdana" w:hAnsi="Verdana"/>
          <w:sz w:val="24"/>
          <w:szCs w:val="24"/>
          <w:lang w:val="en-CA"/>
        </w:rPr>
        <w:lastRenderedPageBreak/>
        <w:t xml:space="preserve">personal information </w:t>
      </w:r>
      <w:proofErr w:type="gramStart"/>
      <w:r w:rsidRPr="008D1E9E">
        <w:rPr>
          <w:rFonts w:ascii="Verdana" w:hAnsi="Verdana"/>
          <w:sz w:val="24"/>
          <w:szCs w:val="24"/>
          <w:lang w:val="en-CA"/>
        </w:rPr>
        <w:t>has been handled</w:t>
      </w:r>
      <w:proofErr w:type="gramEnd"/>
      <w:r w:rsidRPr="008D1E9E">
        <w:rPr>
          <w:rFonts w:ascii="Verdana" w:hAnsi="Verdana"/>
          <w:sz w:val="24"/>
          <w:szCs w:val="24"/>
          <w:lang w:val="en-CA"/>
        </w:rPr>
        <w:t xml:space="preserve"> improperly. For more information about these rights, or about how we handle your personal information, please contact the </w:t>
      </w:r>
      <w:sdt>
        <w:sdtPr>
          <w:rPr>
            <w:rFonts w:ascii="Verdana" w:eastAsiaTheme="minorHAnsi" w:hAnsi="Verdana" w:cstheme="minorHAnsi"/>
            <w:sz w:val="24"/>
            <w:szCs w:val="24"/>
            <w:lang w:val="en-CA"/>
          </w:rPr>
          <w:alias w:val="Contact information"/>
          <w:tag w:val="Contact information "/>
          <w:id w:val="-1338684157"/>
        </w:sdtPr>
        <w:sdtEndPr/>
        <w:sdtContent>
          <w:r w:rsidRPr="008D1E9E">
            <w:rPr>
              <w:rFonts w:ascii="Verdana" w:hAnsi="Verdana"/>
              <w:sz w:val="24"/>
              <w:szCs w:val="24"/>
              <w:lang w:val="en-CA"/>
            </w:rPr>
            <w:t xml:space="preserve">National Autism Strategy Secretariat at </w:t>
          </w:r>
          <w:hyperlink r:id="rId11" w:history="1">
            <w:r w:rsidRPr="008D1E9E">
              <w:rPr>
                <w:rStyle w:val="Hyperlink"/>
                <w:rFonts w:ascii="Verdana" w:hAnsi="Verdana"/>
                <w:b/>
                <w:color w:val="auto"/>
                <w:sz w:val="24"/>
                <w:szCs w:val="24"/>
                <w:u w:val="none"/>
                <w:lang w:val="en-CA"/>
              </w:rPr>
              <w:t>nas_sna_secretariat@phac-aspc.gc.ca</w:t>
            </w:r>
          </w:hyperlink>
        </w:sdtContent>
      </w:sdt>
      <w:r w:rsidRPr="008D1E9E">
        <w:rPr>
          <w:rFonts w:ascii="Verdana" w:hAnsi="Verdana"/>
          <w:sz w:val="24"/>
          <w:szCs w:val="24"/>
          <w:lang w:val="en-CA"/>
        </w:rPr>
        <w:t>.</w:t>
      </w:r>
    </w:p>
    <w:p w14:paraId="6F261606" w14:textId="77777777" w:rsidR="00872FC4" w:rsidRDefault="00872FC4" w:rsidP="00872FC4">
      <w:pPr>
        <w:spacing w:after="0" w:line="240" w:lineRule="auto"/>
        <w:ind w:left="709" w:right="757"/>
        <w:rPr>
          <w:rFonts w:ascii="Verdana" w:eastAsia="Calibri" w:hAnsi="Verdana" w:cstheme="minorHAnsi"/>
          <w:b/>
          <w:color w:val="000000" w:themeColor="text1"/>
          <w:sz w:val="24"/>
          <w:szCs w:val="24"/>
          <w:lang w:val="en-CA"/>
        </w:rPr>
      </w:pPr>
    </w:p>
    <w:p w14:paraId="4CFE37FA" w14:textId="77777777" w:rsidR="008D1E9E" w:rsidRPr="008D1E9E" w:rsidRDefault="008D1E9E" w:rsidP="00872FC4">
      <w:pPr>
        <w:spacing w:after="0" w:line="240" w:lineRule="auto"/>
        <w:ind w:left="709" w:right="757"/>
        <w:rPr>
          <w:rFonts w:ascii="Verdana" w:eastAsia="Calibri" w:hAnsi="Verdana" w:cstheme="minorHAnsi"/>
          <w:b/>
          <w:color w:val="000000" w:themeColor="text1"/>
          <w:sz w:val="24"/>
          <w:szCs w:val="24"/>
          <w:lang w:val="en-CA"/>
        </w:rPr>
      </w:pPr>
    </w:p>
    <w:p w14:paraId="1D6E9C7C" w14:textId="77777777" w:rsidR="008D1E9E" w:rsidRPr="008D1E9E" w:rsidRDefault="00533A75" w:rsidP="0079574E">
      <w:pPr>
        <w:spacing w:after="0" w:line="240" w:lineRule="auto"/>
        <w:ind w:left="709" w:right="757"/>
        <w:rPr>
          <w:rFonts w:ascii="Verdana" w:hAnsi="Verdana"/>
          <w:sz w:val="40"/>
          <w:szCs w:val="40"/>
          <w:lang w:val="en-CA"/>
        </w:rPr>
      </w:pPr>
      <w:r w:rsidRPr="008D1E9E">
        <w:rPr>
          <w:rFonts w:ascii="Verdana" w:hAnsi="Verdana"/>
          <w:b/>
          <w:color w:val="000000" w:themeColor="text1"/>
          <w:sz w:val="40"/>
          <w:szCs w:val="40"/>
          <w:lang w:val="en-CA"/>
        </w:rPr>
        <w:t>For more information:</w:t>
      </w:r>
      <w:r w:rsidRPr="008D1E9E">
        <w:rPr>
          <w:rFonts w:ascii="Verdana" w:hAnsi="Verdana"/>
          <w:sz w:val="40"/>
          <w:szCs w:val="40"/>
          <w:lang w:val="en-CA"/>
        </w:rPr>
        <w:t xml:space="preserve"> </w:t>
      </w:r>
    </w:p>
    <w:p w14:paraId="0CD0C5A1" w14:textId="77777777" w:rsidR="008D1E9E" w:rsidRDefault="008D1E9E" w:rsidP="0079574E">
      <w:pPr>
        <w:spacing w:after="0" w:line="240" w:lineRule="auto"/>
        <w:ind w:left="709" w:right="757"/>
        <w:rPr>
          <w:rFonts w:ascii="Verdana" w:hAnsi="Verdana"/>
          <w:sz w:val="24"/>
          <w:szCs w:val="24"/>
          <w:lang w:val="en-CA"/>
        </w:rPr>
      </w:pPr>
    </w:p>
    <w:p w14:paraId="64B4FDCF" w14:textId="77777777" w:rsidR="008D1E9E" w:rsidRDefault="008D1E9E" w:rsidP="0079574E">
      <w:pPr>
        <w:spacing w:after="0" w:line="240" w:lineRule="auto"/>
        <w:ind w:left="709" w:right="757"/>
        <w:rPr>
          <w:rFonts w:ascii="Verdana" w:hAnsi="Verdana"/>
          <w:sz w:val="24"/>
          <w:szCs w:val="24"/>
          <w:lang w:val="en-CA"/>
        </w:rPr>
      </w:pPr>
    </w:p>
    <w:p w14:paraId="453E88A0" w14:textId="0F3C363A" w:rsidR="00353C75" w:rsidRPr="008D1E9E" w:rsidRDefault="00533A75" w:rsidP="00DF5830">
      <w:pPr>
        <w:spacing w:after="0" w:line="480" w:lineRule="auto"/>
        <w:ind w:left="709" w:right="757"/>
        <w:rPr>
          <w:rFonts w:ascii="Verdana" w:eastAsia="Calibri" w:hAnsi="Verdana" w:cstheme="minorHAnsi"/>
          <w:color w:val="000000" w:themeColor="text1"/>
          <w:sz w:val="24"/>
          <w:szCs w:val="24"/>
          <w:lang w:val="en-CA"/>
        </w:rPr>
      </w:pPr>
      <w:r w:rsidRPr="008D1E9E">
        <w:rPr>
          <w:rFonts w:ascii="Verdana" w:hAnsi="Verdana"/>
          <w:color w:val="000000" w:themeColor="text1"/>
          <w:sz w:val="24"/>
          <w:szCs w:val="24"/>
          <w:lang w:val="en-CA"/>
        </w:rPr>
        <w:t xml:space="preserve">The collection of your personal information </w:t>
      </w:r>
      <w:proofErr w:type="gramStart"/>
      <w:r w:rsidRPr="008D1E9E">
        <w:rPr>
          <w:rFonts w:ascii="Verdana" w:hAnsi="Verdana"/>
          <w:color w:val="000000" w:themeColor="text1"/>
          <w:sz w:val="24"/>
          <w:szCs w:val="24"/>
          <w:lang w:val="en-CA"/>
        </w:rPr>
        <w:t>is described</w:t>
      </w:r>
      <w:proofErr w:type="gramEnd"/>
      <w:r w:rsidRPr="008D1E9E">
        <w:rPr>
          <w:rFonts w:ascii="Verdana" w:hAnsi="Verdana"/>
          <w:color w:val="000000" w:themeColor="text1"/>
          <w:sz w:val="24"/>
          <w:szCs w:val="24"/>
          <w:lang w:val="en-CA"/>
        </w:rPr>
        <w:t xml:space="preserve"> in Info Source at </w:t>
      </w:r>
      <w:hyperlink r:id="rId12" w:history="1">
        <w:r w:rsidRPr="008D1E9E">
          <w:rPr>
            <w:rFonts w:ascii="Verdana" w:hAnsi="Verdana"/>
            <w:b/>
            <w:sz w:val="24"/>
            <w:szCs w:val="24"/>
            <w:lang w:val="en-CA"/>
          </w:rPr>
          <w:t>infosource.gc.ca</w:t>
        </w:r>
      </w:hyperlink>
      <w:r w:rsidRPr="008D1E9E">
        <w:rPr>
          <w:rFonts w:ascii="Verdana" w:hAnsi="Verdana"/>
          <w:color w:val="000000" w:themeColor="text1"/>
          <w:sz w:val="24"/>
          <w:szCs w:val="24"/>
          <w:lang w:val="en-CA"/>
        </w:rPr>
        <w:t xml:space="preserve">. Refer to the </w:t>
      </w:r>
      <w:sdt>
        <w:sdtPr>
          <w:rPr>
            <w:rFonts w:ascii="Verdana" w:eastAsiaTheme="minorHAnsi" w:hAnsi="Verdana" w:cstheme="minorHAnsi"/>
            <w:sz w:val="24"/>
            <w:szCs w:val="24"/>
            <w:shd w:val="clear" w:color="auto" w:fill="F2DBDB" w:themeFill="accent2" w:themeFillTint="33"/>
            <w:lang w:val="en-CA"/>
          </w:rPr>
          <w:alias w:val="PIB or class of PI"/>
          <w:tag w:val="PIB or class of PI"/>
          <w:id w:val="1508477733"/>
          <w:dropDownList>
            <w:listItem w:displayText="personal information bank" w:value="personal information bank"/>
            <w:listItem w:displayText="class of personal information" w:value="class of personal information"/>
          </w:dropDownList>
        </w:sdtPr>
        <w:sdtEndPr/>
        <w:sdtContent>
          <w:r w:rsidRPr="008D1E9E">
            <w:rPr>
              <w:rFonts w:ascii="Verdana" w:hAnsi="Verdana"/>
              <w:sz w:val="24"/>
              <w:szCs w:val="24"/>
              <w:shd w:val="clear" w:color="auto" w:fill="F2DBDB" w:themeFill="accent2" w:themeFillTint="33"/>
              <w:lang w:val="en-CA"/>
            </w:rPr>
            <w:t>personal information bank (PIB)</w:t>
          </w:r>
        </w:sdtContent>
      </w:sdt>
      <w:r w:rsidRPr="008D1E9E">
        <w:rPr>
          <w:rFonts w:ascii="Verdana" w:hAnsi="Verdana"/>
          <w:color w:val="000000" w:themeColor="text1"/>
          <w:sz w:val="24"/>
          <w:szCs w:val="24"/>
          <w:lang w:val="en-CA"/>
        </w:rPr>
        <w:t xml:space="preserve"> </w:t>
      </w:r>
      <w:sdt>
        <w:sdtPr>
          <w:rPr>
            <w:rFonts w:ascii="Verdana" w:eastAsia="Calibri" w:hAnsi="Verdana" w:cstheme="minorHAnsi"/>
            <w:sz w:val="24"/>
            <w:szCs w:val="24"/>
            <w:lang w:val="en-CA"/>
          </w:rPr>
          <w:alias w:val="PIB or class of personal information reference"/>
          <w:tag w:val="PIB or class of personal information reference"/>
          <w:id w:val="-998264851"/>
        </w:sdtPr>
        <w:sdtEndPr/>
        <w:sdtContent>
          <w:r w:rsidRPr="008D1E9E">
            <w:rPr>
              <w:rFonts w:ascii="Verdana" w:hAnsi="Verdana"/>
              <w:sz w:val="24"/>
              <w:szCs w:val="24"/>
              <w:lang w:val="en-CA"/>
            </w:rPr>
            <w:t>PSU 938 – Outreach Activities.</w:t>
          </w:r>
        </w:sdtContent>
      </w:sdt>
    </w:p>
    <w:p w14:paraId="707778DF" w14:textId="77777777" w:rsidR="008D1E9E" w:rsidRPr="008D1E9E" w:rsidRDefault="008D1E9E" w:rsidP="009E0DCF">
      <w:pPr>
        <w:spacing w:before="80" w:after="80" w:line="264" w:lineRule="auto"/>
        <w:ind w:right="757"/>
        <w:rPr>
          <w:rFonts w:ascii="Verdana" w:eastAsia="Calibri" w:hAnsi="Verdana" w:cstheme="minorHAnsi"/>
          <w:sz w:val="24"/>
          <w:szCs w:val="24"/>
          <w:lang w:val="en-CA"/>
        </w:rPr>
      </w:pPr>
    </w:p>
    <w:p w14:paraId="791EF190" w14:textId="77777777" w:rsidR="008D1E9E" w:rsidRPr="00DF5830" w:rsidRDefault="008D1E9E" w:rsidP="008D1E9E">
      <w:pPr>
        <w:spacing w:after="0" w:line="240" w:lineRule="auto"/>
        <w:ind w:firstLine="709"/>
        <w:rPr>
          <w:rFonts w:ascii="Verdana" w:hAnsi="Verdana"/>
          <w:b/>
          <w:sz w:val="24"/>
          <w:szCs w:val="24"/>
          <w:lang w:val="en-CA"/>
        </w:rPr>
      </w:pPr>
    </w:p>
    <w:p w14:paraId="7417F2AE" w14:textId="77777777" w:rsidR="00F9651E" w:rsidRPr="008D1E9E" w:rsidRDefault="00F9651E" w:rsidP="008D1E9E">
      <w:pPr>
        <w:spacing w:after="0" w:line="240" w:lineRule="auto"/>
        <w:ind w:firstLine="709"/>
        <w:rPr>
          <w:rFonts w:ascii="Verdana" w:eastAsiaTheme="minorHAnsi" w:hAnsi="Verdana" w:cstheme="minorHAnsi"/>
          <w:b/>
          <w:sz w:val="40"/>
          <w:szCs w:val="40"/>
        </w:rPr>
      </w:pPr>
      <w:r w:rsidRPr="008D1E9E">
        <w:rPr>
          <w:rFonts w:ascii="Verdana" w:hAnsi="Verdana"/>
          <w:b/>
          <w:sz w:val="40"/>
          <w:szCs w:val="40"/>
        </w:rPr>
        <w:t>Énoncé de confidentialité</w:t>
      </w:r>
    </w:p>
    <w:p w14:paraId="55C5FC4A" w14:textId="77777777" w:rsidR="00F9651E" w:rsidRDefault="00F9651E" w:rsidP="00F9651E">
      <w:pPr>
        <w:spacing w:after="0" w:line="240" w:lineRule="auto"/>
        <w:ind w:firstLine="709"/>
        <w:rPr>
          <w:rFonts w:ascii="Verdana" w:eastAsiaTheme="minorHAnsi" w:hAnsi="Verdana" w:cstheme="minorHAnsi"/>
          <w:b/>
          <w:sz w:val="24"/>
          <w:szCs w:val="24"/>
        </w:rPr>
      </w:pPr>
    </w:p>
    <w:p w14:paraId="2C726B82" w14:textId="77777777" w:rsidR="008D1E9E" w:rsidRPr="008D1E9E" w:rsidRDefault="008D1E9E" w:rsidP="00F9651E">
      <w:pPr>
        <w:spacing w:after="0" w:line="240" w:lineRule="auto"/>
        <w:ind w:firstLine="709"/>
        <w:rPr>
          <w:rFonts w:ascii="Verdana" w:eastAsiaTheme="minorHAnsi" w:hAnsi="Verdana" w:cstheme="minorHAnsi"/>
          <w:b/>
          <w:sz w:val="24"/>
          <w:szCs w:val="24"/>
        </w:rPr>
      </w:pPr>
    </w:p>
    <w:p w14:paraId="276C7F1F" w14:textId="77777777" w:rsidR="00F9651E" w:rsidRPr="008D1E9E" w:rsidRDefault="00F9651E" w:rsidP="00DF5830">
      <w:pPr>
        <w:spacing w:after="0" w:line="480" w:lineRule="auto"/>
        <w:ind w:left="709" w:right="757"/>
        <w:rPr>
          <w:rFonts w:ascii="Verdana" w:eastAsia="Calibri" w:hAnsi="Verdana" w:cstheme="minorHAnsi"/>
          <w:sz w:val="24"/>
          <w:szCs w:val="24"/>
        </w:rPr>
      </w:pPr>
      <w:r w:rsidRPr="008D1E9E">
        <w:rPr>
          <w:rFonts w:ascii="Verdana" w:hAnsi="Verdana"/>
          <w:sz w:val="24"/>
          <w:szCs w:val="24"/>
        </w:rPr>
        <w:t xml:space="preserve">Les renseignements personnels que vous fournissez </w:t>
      </w:r>
      <w:proofErr w:type="spellStart"/>
      <w:r w:rsidRPr="008D1E9E">
        <w:rPr>
          <w:rFonts w:ascii="Verdana" w:hAnsi="Verdana"/>
          <w:sz w:val="24"/>
          <w:szCs w:val="24"/>
        </w:rPr>
        <w:t>à</w:t>
      </w:r>
      <w:proofErr w:type="spellEnd"/>
      <w:r w:rsidRPr="008D1E9E">
        <w:rPr>
          <w:rFonts w:ascii="Verdana" w:hAnsi="Verdana"/>
          <w:sz w:val="24"/>
          <w:szCs w:val="24"/>
        </w:rPr>
        <w:t xml:space="preserve"> </w:t>
      </w:r>
      <w:sdt>
        <w:sdtPr>
          <w:rPr>
            <w:rFonts w:ascii="Verdana" w:eastAsia="Calibri" w:hAnsi="Verdana" w:cstheme="minorHAnsi"/>
            <w:sz w:val="24"/>
            <w:szCs w:val="24"/>
            <w:shd w:val="clear" w:color="auto" w:fill="F2DBDB" w:themeFill="accent2" w:themeFillTint="33"/>
          </w:rPr>
          <w:alias w:val="Organisation"/>
          <w:tag w:val="Organization"/>
          <w:id w:val="1665355790"/>
          <w:dropDownList>
            <w:listItem w:displayText="Santé Canada" w:value="Health Canada"/>
            <w:listItem w:displayText="the Public Health Agency of Canada" w:value="the Public Health Agency of Canada"/>
            <w:listItem w:displayText="[Choisir une organisation dans la liste déroulante]" w:value="[Choose organization from drop-down list]"/>
          </w:dropDownList>
        </w:sdtPr>
        <w:sdtEndPr>
          <w:rPr>
            <w:rFonts w:eastAsiaTheme="minorHAnsi"/>
          </w:rPr>
        </w:sdtEndPr>
        <w:sdtContent>
          <w:r w:rsidRPr="008D1E9E">
            <w:rPr>
              <w:rFonts w:ascii="Verdana" w:hAnsi="Verdana"/>
              <w:sz w:val="24"/>
              <w:szCs w:val="24"/>
              <w:shd w:val="clear" w:color="auto" w:fill="F2DBDB" w:themeFill="accent2" w:themeFillTint="33"/>
            </w:rPr>
            <w:t>l’Agence de la santé publique du Canada</w:t>
          </w:r>
        </w:sdtContent>
      </w:sdt>
      <w:r w:rsidRPr="008D1E9E">
        <w:rPr>
          <w:rFonts w:ascii="Verdana" w:hAnsi="Verdana"/>
          <w:sz w:val="24"/>
          <w:szCs w:val="24"/>
        </w:rPr>
        <w:t xml:space="preserve"> seront utilisés par le secrétariat de la Stratégie nationale sur l’autisme au titre de l’article 4 de la </w:t>
      </w:r>
      <w:r w:rsidRPr="008D1E9E">
        <w:rPr>
          <w:rFonts w:ascii="Verdana" w:hAnsi="Verdana"/>
          <w:i/>
          <w:iCs/>
          <w:sz w:val="24"/>
          <w:szCs w:val="24"/>
        </w:rPr>
        <w:t>Loi sur le ministère de la Santé</w:t>
      </w:r>
      <w:r w:rsidRPr="008D1E9E">
        <w:rPr>
          <w:rFonts w:ascii="Verdana" w:hAnsi="Verdana"/>
          <w:sz w:val="24"/>
          <w:szCs w:val="24"/>
        </w:rPr>
        <w:t xml:space="preserve"> et de l’article 3 de la </w:t>
      </w:r>
      <w:r w:rsidRPr="008D1E9E">
        <w:rPr>
          <w:rFonts w:ascii="Verdana" w:hAnsi="Verdana"/>
          <w:i/>
          <w:iCs/>
          <w:sz w:val="24"/>
          <w:szCs w:val="24"/>
        </w:rPr>
        <w:t>Loi sur l’Agence de la santé publique du Canada</w:t>
      </w:r>
      <w:r w:rsidRPr="008D1E9E">
        <w:rPr>
          <w:rFonts w:ascii="Verdana" w:hAnsi="Verdana"/>
          <w:sz w:val="24"/>
          <w:szCs w:val="24"/>
        </w:rPr>
        <w:t xml:space="preserve">; ils seront traités conformément à la </w:t>
      </w:r>
      <w:r w:rsidRPr="008D1E9E">
        <w:rPr>
          <w:rFonts w:ascii="Verdana" w:hAnsi="Verdana"/>
          <w:i/>
          <w:iCs/>
          <w:sz w:val="24"/>
          <w:szCs w:val="24"/>
        </w:rPr>
        <w:t>Loi sur la protection des renseignements personnels</w:t>
      </w:r>
      <w:r w:rsidRPr="008D1E9E">
        <w:rPr>
          <w:rFonts w:ascii="Verdana" w:hAnsi="Verdana"/>
          <w:sz w:val="24"/>
          <w:szCs w:val="24"/>
        </w:rPr>
        <w:t xml:space="preserve">. </w:t>
      </w:r>
    </w:p>
    <w:p w14:paraId="085592BF" w14:textId="77777777" w:rsidR="00F9651E" w:rsidRDefault="00F9651E" w:rsidP="00F9651E">
      <w:pPr>
        <w:spacing w:after="0" w:line="240" w:lineRule="auto"/>
        <w:ind w:left="709" w:right="757"/>
        <w:rPr>
          <w:rFonts w:ascii="Verdana" w:eastAsia="Calibri" w:hAnsi="Verdana" w:cstheme="minorHAnsi"/>
          <w:sz w:val="24"/>
          <w:szCs w:val="24"/>
          <w:highlight w:val="yellow"/>
        </w:rPr>
      </w:pPr>
    </w:p>
    <w:p w14:paraId="41359D83" w14:textId="77777777" w:rsidR="008D1E9E" w:rsidRPr="008D1E9E" w:rsidRDefault="008D1E9E" w:rsidP="00F9651E">
      <w:pPr>
        <w:spacing w:after="0" w:line="240" w:lineRule="auto"/>
        <w:ind w:left="709" w:right="757"/>
        <w:rPr>
          <w:rFonts w:ascii="Verdana" w:eastAsia="Calibri" w:hAnsi="Verdana" w:cstheme="minorHAnsi"/>
          <w:sz w:val="24"/>
          <w:szCs w:val="24"/>
          <w:highlight w:val="yellow"/>
        </w:rPr>
      </w:pPr>
    </w:p>
    <w:p w14:paraId="1439DE31" w14:textId="77777777" w:rsidR="00353448" w:rsidRDefault="00F9651E" w:rsidP="00F9651E">
      <w:pPr>
        <w:spacing w:after="0" w:line="240" w:lineRule="auto"/>
        <w:ind w:left="709" w:right="757"/>
        <w:rPr>
          <w:rFonts w:ascii="Verdana" w:hAnsi="Verdana"/>
          <w:b/>
          <w:sz w:val="40"/>
          <w:szCs w:val="40"/>
        </w:rPr>
      </w:pPr>
      <w:r w:rsidRPr="008D1E9E">
        <w:rPr>
          <w:rFonts w:ascii="Verdana" w:hAnsi="Verdana"/>
          <w:b/>
          <w:sz w:val="40"/>
          <w:szCs w:val="40"/>
        </w:rPr>
        <w:lastRenderedPageBreak/>
        <w:t>Pourquoi recueillons-nous des renseignements personnels à votre sujet?</w:t>
      </w:r>
    </w:p>
    <w:p w14:paraId="76B41F7C" w14:textId="77777777" w:rsidR="008D1E9E" w:rsidRPr="008D1E9E" w:rsidRDefault="008D1E9E" w:rsidP="00F9651E">
      <w:pPr>
        <w:spacing w:after="0" w:line="240" w:lineRule="auto"/>
        <w:ind w:left="709" w:right="757"/>
        <w:rPr>
          <w:rFonts w:ascii="Verdana" w:hAnsi="Verdana"/>
          <w:b/>
          <w:sz w:val="40"/>
          <w:szCs w:val="40"/>
        </w:rPr>
      </w:pPr>
    </w:p>
    <w:p w14:paraId="55EB4BA1" w14:textId="42C82B81" w:rsidR="00F9651E" w:rsidRPr="008D1E9E" w:rsidRDefault="00F9651E" w:rsidP="00DF5830">
      <w:pPr>
        <w:spacing w:after="0" w:line="480" w:lineRule="auto"/>
        <w:ind w:left="709" w:right="757"/>
        <w:rPr>
          <w:rFonts w:ascii="Verdana" w:eastAsia="Calibri" w:hAnsi="Verdana" w:cstheme="minorHAnsi"/>
          <w:sz w:val="24"/>
          <w:szCs w:val="24"/>
        </w:rPr>
      </w:pPr>
      <w:r w:rsidRPr="008D1E9E">
        <w:rPr>
          <w:rFonts w:ascii="Verdana" w:hAnsi="Verdana"/>
          <w:sz w:val="24"/>
          <w:szCs w:val="24"/>
        </w:rPr>
        <w:t xml:space="preserve">Nous recueillons votre nom d’utilisateur et votre adresse électronique pour confirmer votre inscription à la Conférence nationale sur l’autisme 2022 et pour communiquer avec vous au sujet de la conférence. Les points de vue et les opinions que vous exprimerez au cours de la conférence pourront être utilisés pour consolider les priorités en vue de l’élaboration d’une Stratégie nationale sur l’autisme. </w:t>
      </w:r>
    </w:p>
    <w:p w14:paraId="3EC139B4" w14:textId="77777777" w:rsidR="00F9651E" w:rsidRDefault="00F9651E" w:rsidP="00F9651E">
      <w:pPr>
        <w:spacing w:after="0" w:line="240" w:lineRule="auto"/>
        <w:ind w:left="709" w:right="757"/>
        <w:rPr>
          <w:rFonts w:ascii="Verdana" w:eastAsia="Calibri" w:hAnsi="Verdana" w:cstheme="minorHAnsi"/>
          <w:sz w:val="24"/>
          <w:szCs w:val="24"/>
        </w:rPr>
      </w:pPr>
    </w:p>
    <w:p w14:paraId="5BE8B95C" w14:textId="77777777" w:rsidR="008D1E9E" w:rsidRPr="008D1E9E" w:rsidRDefault="008D1E9E" w:rsidP="00F9651E">
      <w:pPr>
        <w:spacing w:after="0" w:line="240" w:lineRule="auto"/>
        <w:ind w:left="709" w:right="757"/>
        <w:rPr>
          <w:rFonts w:ascii="Verdana" w:eastAsia="Calibri" w:hAnsi="Verdana" w:cstheme="minorHAnsi"/>
          <w:sz w:val="24"/>
          <w:szCs w:val="24"/>
        </w:rPr>
      </w:pPr>
    </w:p>
    <w:p w14:paraId="3502EF56" w14:textId="77777777" w:rsidR="008D1E9E" w:rsidRDefault="00F9651E" w:rsidP="00F9651E">
      <w:pPr>
        <w:spacing w:after="0" w:line="240" w:lineRule="auto"/>
        <w:ind w:left="709" w:right="757"/>
        <w:rPr>
          <w:rFonts w:ascii="Verdana" w:hAnsi="Verdana"/>
          <w:sz w:val="24"/>
          <w:szCs w:val="24"/>
        </w:rPr>
      </w:pPr>
      <w:r w:rsidRPr="008D1E9E">
        <w:rPr>
          <w:rFonts w:ascii="Verdana" w:hAnsi="Verdana"/>
          <w:b/>
          <w:sz w:val="40"/>
          <w:szCs w:val="40"/>
        </w:rPr>
        <w:t>Utiliserons-nous ou partagerons-nous vos renseignements personnels pour toute autre raison?</w:t>
      </w:r>
      <w:r w:rsidRPr="008D1E9E">
        <w:rPr>
          <w:rFonts w:ascii="Verdana" w:hAnsi="Verdana"/>
          <w:b/>
          <w:sz w:val="24"/>
          <w:szCs w:val="24"/>
        </w:rPr>
        <w:t xml:space="preserve"> </w:t>
      </w:r>
    </w:p>
    <w:p w14:paraId="7A9EE598" w14:textId="77777777" w:rsidR="008D1E9E" w:rsidRDefault="008D1E9E" w:rsidP="00F9651E">
      <w:pPr>
        <w:spacing w:after="0" w:line="240" w:lineRule="auto"/>
        <w:ind w:left="709" w:right="757"/>
        <w:rPr>
          <w:rFonts w:ascii="Verdana" w:hAnsi="Verdana"/>
          <w:sz w:val="24"/>
          <w:szCs w:val="24"/>
        </w:rPr>
      </w:pPr>
    </w:p>
    <w:p w14:paraId="383131DB" w14:textId="77777777" w:rsidR="008D1E9E" w:rsidRDefault="008D1E9E" w:rsidP="00F9651E">
      <w:pPr>
        <w:spacing w:after="0" w:line="240" w:lineRule="auto"/>
        <w:ind w:left="709" w:right="757"/>
        <w:rPr>
          <w:rFonts w:ascii="Verdana" w:hAnsi="Verdana"/>
          <w:sz w:val="24"/>
          <w:szCs w:val="24"/>
        </w:rPr>
      </w:pPr>
    </w:p>
    <w:p w14:paraId="57C9309A" w14:textId="519AB6F1" w:rsidR="00DF5830" w:rsidRPr="00DF5830" w:rsidRDefault="00F9651E" w:rsidP="00DF5830">
      <w:pPr>
        <w:spacing w:after="0" w:line="480" w:lineRule="auto"/>
        <w:ind w:left="709" w:right="757"/>
        <w:rPr>
          <w:rFonts w:ascii="Verdana" w:hAnsi="Verdana"/>
          <w:sz w:val="24"/>
          <w:szCs w:val="24"/>
        </w:rPr>
      </w:pPr>
      <w:r w:rsidRPr="008D1E9E">
        <w:rPr>
          <w:rFonts w:ascii="Verdana" w:hAnsi="Verdana"/>
          <w:sz w:val="24"/>
          <w:szCs w:val="24"/>
        </w:rPr>
        <w:t xml:space="preserve">L’entrepreneur avec lequel nous faisons affaire, Proof </w:t>
      </w:r>
      <w:proofErr w:type="spellStart"/>
      <w:r w:rsidRPr="008D1E9E">
        <w:rPr>
          <w:rFonts w:ascii="Verdana" w:hAnsi="Verdana"/>
          <w:sz w:val="24"/>
          <w:szCs w:val="24"/>
        </w:rPr>
        <w:t>Experiences</w:t>
      </w:r>
      <w:proofErr w:type="spellEnd"/>
      <w:r w:rsidRPr="008D1E9E">
        <w:rPr>
          <w:rFonts w:ascii="Verdana" w:hAnsi="Verdana"/>
          <w:sz w:val="24"/>
          <w:szCs w:val="24"/>
        </w:rPr>
        <w:t xml:space="preserve">, sera chargé de recueillir les renseignements relatifs à l’inscription des participants. Si vous le souhaitez, lors de l’inscription, vous pouvez choisir de recevoir des courriels de la part du secrétariat de la Stratégie nationale sur l’autisme, notamment des sondages en lien avec la conférence, des annonces au sujet d’événements qui seront organisés </w:t>
      </w:r>
      <w:r w:rsidRPr="008D1E9E">
        <w:rPr>
          <w:rFonts w:ascii="Verdana" w:hAnsi="Verdana"/>
          <w:sz w:val="24"/>
          <w:szCs w:val="24"/>
        </w:rPr>
        <w:lastRenderedPageBreak/>
        <w:t xml:space="preserve">ultérieurement, de même que des mises à jour sur l’élaboration d’une stratégie nationale sur l’autisme. Si vous ne souhaitez pas recevoir tous ces messages, les coordonnées que vous fournirez seront uniquement utilisées pour votre inscription et pour les communications relatives à votre participation à la Conférence nationale sur l’autisme 2022. </w:t>
      </w:r>
      <w:bookmarkStart w:id="0" w:name="_GoBack"/>
      <w:bookmarkEnd w:id="0"/>
    </w:p>
    <w:p w14:paraId="53E9A548" w14:textId="77777777" w:rsidR="00F9651E" w:rsidRPr="008D1E9E" w:rsidRDefault="00F9651E" w:rsidP="00F9651E">
      <w:pPr>
        <w:spacing w:after="0" w:line="240" w:lineRule="auto"/>
        <w:ind w:left="709" w:right="757"/>
        <w:rPr>
          <w:rFonts w:ascii="Verdana" w:eastAsia="Calibri" w:hAnsi="Verdana" w:cstheme="minorHAnsi"/>
          <w:sz w:val="24"/>
          <w:szCs w:val="24"/>
        </w:rPr>
      </w:pPr>
    </w:p>
    <w:p w14:paraId="06357BA1" w14:textId="77777777" w:rsidR="008A6CFC" w:rsidRDefault="00F9651E" w:rsidP="00F9651E">
      <w:pPr>
        <w:spacing w:after="0" w:line="240" w:lineRule="auto"/>
        <w:ind w:left="709" w:right="757"/>
        <w:rPr>
          <w:rFonts w:ascii="Verdana" w:hAnsi="Verdana"/>
          <w:b/>
          <w:color w:val="000000" w:themeColor="text1"/>
          <w:sz w:val="40"/>
          <w:szCs w:val="40"/>
        </w:rPr>
      </w:pPr>
      <w:r w:rsidRPr="008D1E9E">
        <w:rPr>
          <w:rFonts w:ascii="Verdana" w:hAnsi="Verdana"/>
          <w:b/>
          <w:color w:val="000000" w:themeColor="text1"/>
          <w:sz w:val="40"/>
          <w:szCs w:val="40"/>
        </w:rPr>
        <w:t>Que se passe-t-il si vous refusez de fournir vos renseignements personnels?</w:t>
      </w:r>
    </w:p>
    <w:p w14:paraId="33F6E701" w14:textId="77777777" w:rsidR="008D1E9E" w:rsidRPr="008D1E9E" w:rsidRDefault="008D1E9E" w:rsidP="00F9651E">
      <w:pPr>
        <w:spacing w:after="0" w:line="240" w:lineRule="auto"/>
        <w:ind w:left="709" w:right="757"/>
        <w:rPr>
          <w:rFonts w:ascii="Verdana" w:hAnsi="Verdana"/>
          <w:b/>
          <w:color w:val="000000" w:themeColor="text1"/>
          <w:sz w:val="40"/>
          <w:szCs w:val="40"/>
        </w:rPr>
      </w:pPr>
    </w:p>
    <w:p w14:paraId="45768B41" w14:textId="76E33A03" w:rsidR="00F9651E" w:rsidRPr="008D1E9E" w:rsidRDefault="00F9651E" w:rsidP="00DF5830">
      <w:pPr>
        <w:spacing w:after="0" w:line="480" w:lineRule="auto"/>
        <w:ind w:left="709" w:right="757"/>
        <w:rPr>
          <w:rFonts w:ascii="Verdana" w:eastAsia="Calibri" w:hAnsi="Verdana" w:cstheme="minorHAnsi"/>
          <w:sz w:val="24"/>
          <w:szCs w:val="24"/>
          <w:highlight w:val="yellow"/>
        </w:rPr>
      </w:pPr>
      <w:r w:rsidRPr="008D1E9E">
        <w:rPr>
          <w:rFonts w:ascii="Verdana" w:hAnsi="Verdana"/>
          <w:color w:val="000000" w:themeColor="text1"/>
          <w:sz w:val="24"/>
          <w:szCs w:val="24"/>
        </w:rPr>
        <w:t>La participation à la conférence est volontaire et vous pouvez vous désister à tout moment. La décision de vous désister n’aura aucune incidence sur votre utilisation actuelle ou future des services du gouvernement du Canada, ni sur votre accès à de tels services ou sur votre droit de recevoir de tels services à l’avenir.</w:t>
      </w:r>
      <w:r w:rsidRPr="008D1E9E">
        <w:rPr>
          <w:rFonts w:ascii="Verdana" w:hAnsi="Verdana"/>
          <w:b/>
          <w:color w:val="000000" w:themeColor="text1"/>
          <w:sz w:val="24"/>
          <w:szCs w:val="24"/>
        </w:rPr>
        <w:t xml:space="preserve"> </w:t>
      </w:r>
      <w:sdt>
        <w:sdtPr>
          <w:rPr>
            <w:rFonts w:ascii="Verdana" w:eastAsia="Calibri" w:hAnsi="Verdana" w:cstheme="minorHAnsi"/>
            <w:sz w:val="24"/>
            <w:szCs w:val="24"/>
          </w:rPr>
          <w:alias w:val="Conséquences d’un refus"/>
          <w:tag w:val="Consequences of refusal"/>
          <w:id w:val="1860008768"/>
          <w:showingPlcHdr/>
        </w:sdtPr>
        <w:sdtEndPr/>
        <w:sdtContent>
          <w:r w:rsidRPr="008D1E9E">
            <w:rPr>
              <w:rFonts w:ascii="Verdana" w:hAnsi="Verdana"/>
              <w:sz w:val="24"/>
              <w:szCs w:val="24"/>
            </w:rPr>
            <w:t xml:space="preserve">     </w:t>
          </w:r>
        </w:sdtContent>
      </w:sdt>
    </w:p>
    <w:p w14:paraId="6FC91D1E" w14:textId="77777777" w:rsidR="00F9651E" w:rsidRDefault="00F9651E" w:rsidP="00F9651E">
      <w:pPr>
        <w:spacing w:after="0" w:line="240" w:lineRule="auto"/>
        <w:ind w:left="709" w:right="757"/>
        <w:rPr>
          <w:rFonts w:ascii="Verdana" w:eastAsia="Calibri" w:hAnsi="Verdana" w:cstheme="minorHAnsi"/>
          <w:b/>
          <w:color w:val="000000" w:themeColor="text1"/>
          <w:sz w:val="24"/>
          <w:szCs w:val="24"/>
        </w:rPr>
      </w:pPr>
    </w:p>
    <w:p w14:paraId="58D8F7D9" w14:textId="77777777" w:rsidR="008D1E9E" w:rsidRPr="008D1E9E" w:rsidRDefault="008D1E9E" w:rsidP="00F9651E">
      <w:pPr>
        <w:spacing w:after="0" w:line="240" w:lineRule="auto"/>
        <w:ind w:left="709" w:right="757"/>
        <w:rPr>
          <w:rFonts w:ascii="Verdana" w:eastAsia="Calibri" w:hAnsi="Verdana" w:cstheme="minorHAnsi"/>
          <w:b/>
          <w:color w:val="000000" w:themeColor="text1"/>
          <w:sz w:val="24"/>
          <w:szCs w:val="24"/>
        </w:rPr>
      </w:pPr>
    </w:p>
    <w:p w14:paraId="45CCE3CB" w14:textId="77777777" w:rsidR="008D1E9E" w:rsidRDefault="00F9651E" w:rsidP="00F9651E">
      <w:pPr>
        <w:spacing w:after="0" w:line="240" w:lineRule="auto"/>
        <w:ind w:left="709" w:right="757"/>
        <w:rPr>
          <w:rFonts w:ascii="Verdana" w:hAnsi="Verdana"/>
          <w:b/>
          <w:color w:val="000000" w:themeColor="text1"/>
          <w:sz w:val="40"/>
          <w:szCs w:val="40"/>
        </w:rPr>
      </w:pPr>
      <w:r w:rsidRPr="008D1E9E">
        <w:rPr>
          <w:rFonts w:ascii="Verdana" w:hAnsi="Verdana"/>
          <w:b/>
          <w:color w:val="000000" w:themeColor="text1"/>
          <w:sz w:val="40"/>
          <w:szCs w:val="40"/>
        </w:rPr>
        <w:t xml:space="preserve">Quels sont vos droits? </w:t>
      </w:r>
    </w:p>
    <w:p w14:paraId="0606C921" w14:textId="77777777" w:rsidR="00DF5830" w:rsidRPr="008D1E9E" w:rsidRDefault="00DF5830" w:rsidP="00F9651E">
      <w:pPr>
        <w:spacing w:after="0" w:line="240" w:lineRule="auto"/>
        <w:ind w:left="709" w:right="757"/>
        <w:rPr>
          <w:rFonts w:ascii="Verdana" w:hAnsi="Verdana"/>
          <w:b/>
          <w:color w:val="000000" w:themeColor="text1"/>
          <w:sz w:val="40"/>
          <w:szCs w:val="40"/>
        </w:rPr>
      </w:pPr>
    </w:p>
    <w:p w14:paraId="17318BD6" w14:textId="77777777" w:rsidR="008D1E9E" w:rsidRDefault="008D1E9E" w:rsidP="00F9651E">
      <w:pPr>
        <w:spacing w:after="0" w:line="240" w:lineRule="auto"/>
        <w:ind w:left="709" w:right="757"/>
        <w:rPr>
          <w:rFonts w:ascii="Verdana" w:hAnsi="Verdana"/>
          <w:b/>
          <w:color w:val="000000" w:themeColor="text1"/>
          <w:sz w:val="24"/>
          <w:szCs w:val="24"/>
        </w:rPr>
      </w:pPr>
    </w:p>
    <w:p w14:paraId="116F064E" w14:textId="604BAECC" w:rsidR="00F9651E" w:rsidRPr="008D1E9E" w:rsidRDefault="00F9651E" w:rsidP="00DF5830">
      <w:pPr>
        <w:spacing w:after="0" w:line="480" w:lineRule="auto"/>
        <w:ind w:left="709" w:right="757"/>
        <w:rPr>
          <w:rFonts w:ascii="Verdana" w:eastAsiaTheme="minorHAnsi" w:hAnsi="Verdana" w:cstheme="minorHAnsi"/>
          <w:sz w:val="24"/>
          <w:szCs w:val="24"/>
        </w:rPr>
      </w:pPr>
      <w:r w:rsidRPr="008D1E9E">
        <w:rPr>
          <w:rFonts w:ascii="Verdana" w:hAnsi="Verdana"/>
          <w:sz w:val="24"/>
          <w:szCs w:val="24"/>
        </w:rPr>
        <w:t xml:space="preserve">Vous avez le droit d’accéder à vos renseignements personnels et de demander que des corrections ou des annotations y soient apportées. Vous avez également le droit de porter plainte auprès </w:t>
      </w:r>
      <w:r w:rsidRPr="008D1E9E">
        <w:rPr>
          <w:rFonts w:ascii="Verdana" w:hAnsi="Verdana"/>
          <w:sz w:val="24"/>
          <w:szCs w:val="24"/>
        </w:rPr>
        <w:lastRenderedPageBreak/>
        <w:t xml:space="preserve">du commissaire à la protection de la vie privée du Canada si vous estimez que vos renseignements personnels ont été traités de manière inappropriée. Pour en savoir plus sur vos droits ou sur la façon dont nous gérons vos renseignements personnels, veuillez communiquer avec le </w:t>
      </w:r>
      <w:sdt>
        <w:sdtPr>
          <w:rPr>
            <w:rFonts w:ascii="Verdana" w:eastAsiaTheme="minorHAnsi" w:hAnsi="Verdana" w:cstheme="minorHAnsi"/>
            <w:sz w:val="24"/>
            <w:szCs w:val="24"/>
          </w:rPr>
          <w:alias w:val="Coordonnées"/>
          <w:tag w:val="Contact information "/>
          <w:id w:val="-1495634889"/>
        </w:sdtPr>
        <w:sdtEndPr/>
        <w:sdtContent>
          <w:r w:rsidRPr="008D1E9E">
            <w:rPr>
              <w:rFonts w:ascii="Verdana" w:hAnsi="Verdana"/>
              <w:sz w:val="24"/>
              <w:szCs w:val="24"/>
            </w:rPr>
            <w:t xml:space="preserve">secrétariat de la Stratégie nationale sur l’autisme à </w:t>
          </w:r>
          <w:hyperlink r:id="rId13" w:history="1">
            <w:r w:rsidRPr="008D1E9E">
              <w:rPr>
                <w:rStyle w:val="Hyperlink"/>
                <w:rFonts w:ascii="Verdana" w:hAnsi="Verdana"/>
                <w:b/>
                <w:color w:val="auto"/>
                <w:sz w:val="24"/>
                <w:szCs w:val="24"/>
                <w:u w:val="none"/>
              </w:rPr>
              <w:t>nas_sna_secretariat@phac-aspc.gc.ca</w:t>
            </w:r>
          </w:hyperlink>
        </w:sdtContent>
      </w:sdt>
      <w:r w:rsidRPr="008D1E9E">
        <w:rPr>
          <w:rFonts w:ascii="Verdana" w:hAnsi="Verdana"/>
          <w:sz w:val="24"/>
          <w:szCs w:val="24"/>
        </w:rPr>
        <w:t>.</w:t>
      </w:r>
    </w:p>
    <w:p w14:paraId="6B51A24B" w14:textId="77777777" w:rsidR="00F9651E" w:rsidRDefault="00F9651E" w:rsidP="00F9651E">
      <w:pPr>
        <w:spacing w:after="0" w:line="240" w:lineRule="auto"/>
        <w:ind w:left="709" w:right="757"/>
        <w:rPr>
          <w:rFonts w:ascii="Verdana" w:eastAsia="Calibri" w:hAnsi="Verdana" w:cstheme="minorHAnsi"/>
          <w:b/>
          <w:color w:val="000000" w:themeColor="text1"/>
          <w:sz w:val="24"/>
          <w:szCs w:val="24"/>
        </w:rPr>
      </w:pPr>
    </w:p>
    <w:p w14:paraId="375852DF" w14:textId="77777777" w:rsidR="008D1E9E" w:rsidRPr="008D1E9E" w:rsidRDefault="008D1E9E" w:rsidP="00F9651E">
      <w:pPr>
        <w:spacing w:after="0" w:line="240" w:lineRule="auto"/>
        <w:ind w:left="709" w:right="757"/>
        <w:rPr>
          <w:rFonts w:ascii="Verdana" w:eastAsia="Calibri" w:hAnsi="Verdana" w:cstheme="minorHAnsi"/>
          <w:b/>
          <w:color w:val="000000" w:themeColor="text1"/>
          <w:sz w:val="24"/>
          <w:szCs w:val="24"/>
        </w:rPr>
      </w:pPr>
    </w:p>
    <w:p w14:paraId="72700A9E" w14:textId="77777777" w:rsidR="008D1E9E" w:rsidRPr="008D1E9E" w:rsidRDefault="00F9651E" w:rsidP="00F9651E">
      <w:pPr>
        <w:spacing w:after="0" w:line="240" w:lineRule="auto"/>
        <w:ind w:left="709" w:right="757"/>
        <w:rPr>
          <w:rFonts w:ascii="Verdana" w:hAnsi="Verdana"/>
          <w:sz w:val="40"/>
          <w:szCs w:val="40"/>
        </w:rPr>
      </w:pPr>
      <w:r w:rsidRPr="008D1E9E">
        <w:rPr>
          <w:rFonts w:ascii="Verdana" w:hAnsi="Verdana"/>
          <w:b/>
          <w:color w:val="000000" w:themeColor="text1"/>
          <w:sz w:val="40"/>
          <w:szCs w:val="40"/>
        </w:rPr>
        <w:t>Pour en savoir plus :</w:t>
      </w:r>
      <w:r w:rsidRPr="008D1E9E">
        <w:rPr>
          <w:rFonts w:ascii="Verdana" w:hAnsi="Verdana"/>
          <w:sz w:val="40"/>
          <w:szCs w:val="40"/>
        </w:rPr>
        <w:t xml:space="preserve"> </w:t>
      </w:r>
    </w:p>
    <w:p w14:paraId="412C475C" w14:textId="77777777" w:rsidR="008D1E9E" w:rsidRDefault="008D1E9E" w:rsidP="00F9651E">
      <w:pPr>
        <w:spacing w:after="0" w:line="240" w:lineRule="auto"/>
        <w:ind w:left="709" w:right="757"/>
        <w:rPr>
          <w:rFonts w:ascii="Verdana" w:hAnsi="Verdana"/>
          <w:sz w:val="24"/>
          <w:szCs w:val="24"/>
        </w:rPr>
      </w:pPr>
    </w:p>
    <w:p w14:paraId="59281AA6" w14:textId="77777777" w:rsidR="008D1E9E" w:rsidRDefault="008D1E9E" w:rsidP="00F9651E">
      <w:pPr>
        <w:spacing w:after="0" w:line="240" w:lineRule="auto"/>
        <w:ind w:left="709" w:right="757"/>
        <w:rPr>
          <w:rFonts w:ascii="Verdana" w:hAnsi="Verdana"/>
          <w:sz w:val="24"/>
          <w:szCs w:val="24"/>
        </w:rPr>
      </w:pPr>
    </w:p>
    <w:p w14:paraId="35CC0DC9" w14:textId="4F544D34" w:rsidR="00F9651E" w:rsidRPr="008D1E9E" w:rsidRDefault="00F9651E" w:rsidP="00DF5830">
      <w:pPr>
        <w:spacing w:after="0" w:line="480" w:lineRule="auto"/>
        <w:ind w:left="709" w:right="757"/>
        <w:rPr>
          <w:rFonts w:ascii="Verdana" w:eastAsia="Calibri" w:hAnsi="Verdana" w:cstheme="minorHAnsi"/>
          <w:color w:val="000000" w:themeColor="text1"/>
          <w:sz w:val="24"/>
          <w:szCs w:val="24"/>
        </w:rPr>
      </w:pPr>
      <w:r w:rsidRPr="008D1E9E">
        <w:rPr>
          <w:rFonts w:ascii="Verdana" w:hAnsi="Verdana"/>
          <w:color w:val="000000" w:themeColor="text1"/>
          <w:sz w:val="24"/>
          <w:szCs w:val="24"/>
        </w:rPr>
        <w:t xml:space="preserve">La façon dont vos renseignements personnels sont recueillis est décrite dans Info Source à </w:t>
      </w:r>
      <w:r w:rsidRPr="008D1E9E">
        <w:rPr>
          <w:rFonts w:ascii="Verdana" w:hAnsi="Verdana"/>
          <w:sz w:val="24"/>
          <w:szCs w:val="24"/>
        </w:rPr>
        <w:t xml:space="preserve">l’adresse </w:t>
      </w:r>
      <w:hyperlink r:id="rId14" w:history="1">
        <w:r w:rsidRPr="008D1E9E">
          <w:rPr>
            <w:rFonts w:ascii="Verdana" w:hAnsi="Verdana"/>
            <w:b/>
            <w:sz w:val="24"/>
            <w:szCs w:val="24"/>
          </w:rPr>
          <w:t>infosource.gc.ca</w:t>
        </w:r>
      </w:hyperlink>
      <w:r w:rsidRPr="008D1E9E">
        <w:rPr>
          <w:rFonts w:ascii="Verdana" w:hAnsi="Verdana"/>
          <w:sz w:val="24"/>
          <w:szCs w:val="24"/>
        </w:rPr>
        <w:t xml:space="preserve">. </w:t>
      </w:r>
      <w:r w:rsidRPr="008D1E9E">
        <w:rPr>
          <w:rFonts w:ascii="Verdana" w:hAnsi="Verdana"/>
          <w:color w:val="000000" w:themeColor="text1"/>
          <w:sz w:val="24"/>
          <w:szCs w:val="24"/>
        </w:rPr>
        <w:t>Reportez-vous au</w:t>
      </w:r>
      <w:r w:rsidRPr="008D1E9E">
        <w:rPr>
          <w:rFonts w:ascii="Verdana" w:hAnsi="Verdana"/>
          <w:sz w:val="24"/>
          <w:szCs w:val="24"/>
        </w:rPr>
        <w:t xml:space="preserve"> </w:t>
      </w:r>
      <w:sdt>
        <w:sdtPr>
          <w:rPr>
            <w:rFonts w:ascii="Verdana" w:eastAsia="Calibri" w:hAnsi="Verdana" w:cstheme="minorHAnsi"/>
            <w:sz w:val="24"/>
            <w:szCs w:val="24"/>
          </w:rPr>
          <w:alias w:val="FRP ou référence concernant la catégorie de renseignements personnels"/>
          <w:tag w:val="PIB or class of personal information reference"/>
          <w:id w:val="207234719"/>
        </w:sdtPr>
        <w:sdtEndPr/>
        <w:sdtContent>
          <w:r w:rsidRPr="008D1E9E">
            <w:rPr>
              <w:rFonts w:ascii="Verdana" w:hAnsi="Verdana"/>
              <w:sz w:val="24"/>
              <w:szCs w:val="24"/>
            </w:rPr>
            <w:t xml:space="preserve">document POU 938 – Activités de sensibilisation du </w:t>
          </w:r>
          <w:sdt>
            <w:sdtPr>
              <w:rPr>
                <w:rFonts w:ascii="Verdana" w:eastAsiaTheme="minorHAnsi" w:hAnsi="Verdana" w:cstheme="minorHAnsi"/>
                <w:sz w:val="24"/>
                <w:szCs w:val="24"/>
                <w:shd w:val="clear" w:color="auto" w:fill="F2DBDB" w:themeFill="accent2" w:themeFillTint="33"/>
              </w:rPr>
              <w:alias w:val="FRP ou catégorie de RP"/>
              <w:tag w:val="PIB or class of PI"/>
              <w:id w:val="-918710589"/>
              <w:dropDownList>
                <w:listItem w:displayText="fichier de renseignements personnels" w:value="personal information bank"/>
                <w:listItem w:displayText="catégorie de renseignements personnels" w:value="class of personal information"/>
              </w:dropDownList>
            </w:sdtPr>
            <w:sdtEndPr/>
            <w:sdtContent>
              <w:r w:rsidRPr="008D1E9E">
                <w:rPr>
                  <w:rFonts w:ascii="Verdana" w:hAnsi="Verdana"/>
                  <w:sz w:val="24"/>
                  <w:szCs w:val="24"/>
                  <w:shd w:val="clear" w:color="auto" w:fill="F2DBDB" w:themeFill="accent2" w:themeFillTint="33"/>
                </w:rPr>
                <w:t>fichier de renseignements personnels (FRP)</w:t>
              </w:r>
            </w:sdtContent>
          </w:sdt>
          <w:r w:rsidRPr="008D1E9E">
            <w:rPr>
              <w:rFonts w:ascii="Verdana" w:hAnsi="Verdana"/>
              <w:sz w:val="24"/>
              <w:szCs w:val="24"/>
            </w:rPr>
            <w:t>.</w:t>
          </w:r>
        </w:sdtContent>
      </w:sdt>
    </w:p>
    <w:p w14:paraId="1CC5A46C" w14:textId="77777777" w:rsidR="0079574E" w:rsidRPr="008D1E9E" w:rsidRDefault="0079574E" w:rsidP="009E0DCF">
      <w:pPr>
        <w:spacing w:before="80" w:after="80" w:line="264" w:lineRule="auto"/>
        <w:ind w:right="757"/>
        <w:rPr>
          <w:rFonts w:ascii="Verdana" w:eastAsia="Calibri" w:hAnsi="Verdana" w:cstheme="minorHAnsi"/>
          <w:sz w:val="24"/>
          <w:szCs w:val="24"/>
        </w:rPr>
      </w:pPr>
    </w:p>
    <w:p w14:paraId="30579DE9" w14:textId="77777777" w:rsidR="007072BD" w:rsidRPr="008D1E9E" w:rsidRDefault="007072BD">
      <w:pPr>
        <w:spacing w:after="0" w:line="240" w:lineRule="auto"/>
        <w:ind w:right="760"/>
        <w:rPr>
          <w:rFonts w:ascii="Verdana" w:eastAsiaTheme="minorHAnsi" w:hAnsi="Verdana" w:cstheme="minorHAnsi"/>
          <w:sz w:val="24"/>
          <w:szCs w:val="24"/>
        </w:rPr>
      </w:pPr>
    </w:p>
    <w:sectPr w:rsidR="007072BD" w:rsidRPr="008D1E9E">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532E" w14:textId="77777777" w:rsidR="00F7698E" w:rsidRDefault="00F7698E" w:rsidP="00C4658F">
      <w:pPr>
        <w:spacing w:after="0" w:line="240" w:lineRule="auto"/>
      </w:pPr>
      <w:r>
        <w:separator/>
      </w:r>
    </w:p>
  </w:endnote>
  <w:endnote w:type="continuationSeparator" w:id="0">
    <w:p w14:paraId="1D18CACF" w14:textId="77777777" w:rsidR="00F7698E" w:rsidRDefault="00F7698E" w:rsidP="00C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61517"/>
      <w:docPartObj>
        <w:docPartGallery w:val="Page Numbers (Bottom of Page)"/>
        <w:docPartUnique/>
      </w:docPartObj>
    </w:sdtPr>
    <w:sdtEndPr>
      <w:rPr>
        <w:noProof/>
      </w:rPr>
    </w:sdtEndPr>
    <w:sdtContent>
      <w:p w14:paraId="5C4DDF77" w14:textId="3DB4B1E6" w:rsidR="000B491F" w:rsidRDefault="000B491F">
        <w:pPr>
          <w:pStyle w:val="Footer"/>
          <w:jc w:val="right"/>
        </w:pPr>
        <w:r>
          <w:fldChar w:fldCharType="begin"/>
        </w:r>
        <w:r>
          <w:instrText xml:space="preserve"> PAGE   \* MERGEFORMAT </w:instrText>
        </w:r>
        <w:r>
          <w:fldChar w:fldCharType="separate"/>
        </w:r>
        <w:r w:rsidR="00DF5830">
          <w:rPr>
            <w:noProof/>
          </w:rPr>
          <w:t>5</w:t>
        </w:r>
        <w:r>
          <w:rPr>
            <w:noProof/>
          </w:rPr>
          <w:fldChar w:fldCharType="end"/>
        </w:r>
      </w:p>
    </w:sdtContent>
  </w:sdt>
  <w:p w14:paraId="4F848FFA" w14:textId="77777777" w:rsidR="000B491F" w:rsidRDefault="000B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BB25" w14:textId="77777777" w:rsidR="00F7698E" w:rsidRDefault="00F7698E" w:rsidP="00C4658F">
      <w:pPr>
        <w:spacing w:after="0" w:line="240" w:lineRule="auto"/>
      </w:pPr>
      <w:r>
        <w:separator/>
      </w:r>
    </w:p>
  </w:footnote>
  <w:footnote w:type="continuationSeparator" w:id="0">
    <w:p w14:paraId="3B357D0E" w14:textId="77777777" w:rsidR="00F7698E" w:rsidRDefault="00F7698E" w:rsidP="00C46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702"/>
    <w:multiLevelType w:val="hybridMultilevel"/>
    <w:tmpl w:val="9FB2E272"/>
    <w:lvl w:ilvl="0" w:tplc="B1348BBE">
      <w:numFmt w:val="bullet"/>
      <w:lvlText w:val="-"/>
      <w:lvlJc w:val="left"/>
      <w:pPr>
        <w:ind w:left="720" w:hanging="360"/>
      </w:pPr>
      <w:rPr>
        <w:rFonts w:ascii="Century Gothic" w:eastAsia="Century Gothic"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BB3166"/>
    <w:multiLevelType w:val="hybridMultilevel"/>
    <w:tmpl w:val="A05A1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8E6B73"/>
    <w:multiLevelType w:val="multilevel"/>
    <w:tmpl w:val="53F2F4C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24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04" w:hanging="504"/>
      </w:pPr>
      <w:rPr>
        <w:rFonts w:hint="default"/>
        <w:b/>
      </w:rPr>
    </w:lvl>
    <w:lvl w:ilvl="3">
      <w:start w:val="1"/>
      <w:numFmt w:val="decimal"/>
      <w:pStyle w:val="Heading3"/>
      <w:lvlText w:val="%1.%2.%3."/>
      <w:lvlJc w:val="left"/>
      <w:pPr>
        <w:ind w:left="1908" w:hanging="64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EA628D"/>
    <w:multiLevelType w:val="hybridMultilevel"/>
    <w:tmpl w:val="FFACF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E1C34B1"/>
    <w:multiLevelType w:val="hybridMultilevel"/>
    <w:tmpl w:val="729AF4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75"/>
    <w:rsid w:val="00001BAD"/>
    <w:rsid w:val="000279E4"/>
    <w:rsid w:val="000362B9"/>
    <w:rsid w:val="00041049"/>
    <w:rsid w:val="000563C5"/>
    <w:rsid w:val="0006066B"/>
    <w:rsid w:val="00071354"/>
    <w:rsid w:val="00075E1B"/>
    <w:rsid w:val="00085FF0"/>
    <w:rsid w:val="00086C9D"/>
    <w:rsid w:val="000922DC"/>
    <w:rsid w:val="000B3DE8"/>
    <w:rsid w:val="000B4826"/>
    <w:rsid w:val="000B491F"/>
    <w:rsid w:val="000B63A8"/>
    <w:rsid w:val="000C1738"/>
    <w:rsid w:val="000C62B3"/>
    <w:rsid w:val="000C696E"/>
    <w:rsid w:val="0010728F"/>
    <w:rsid w:val="001237A9"/>
    <w:rsid w:val="00170118"/>
    <w:rsid w:val="00192FC5"/>
    <w:rsid w:val="001E6F42"/>
    <w:rsid w:val="00201719"/>
    <w:rsid w:val="00204211"/>
    <w:rsid w:val="00237BDB"/>
    <w:rsid w:val="00241165"/>
    <w:rsid w:val="00282E0B"/>
    <w:rsid w:val="00286D6B"/>
    <w:rsid w:val="002A1B7E"/>
    <w:rsid w:val="002B5928"/>
    <w:rsid w:val="002D0115"/>
    <w:rsid w:val="002D018A"/>
    <w:rsid w:val="002D50B0"/>
    <w:rsid w:val="002E003C"/>
    <w:rsid w:val="002E2169"/>
    <w:rsid w:val="002F4B21"/>
    <w:rsid w:val="00314752"/>
    <w:rsid w:val="00327927"/>
    <w:rsid w:val="00341C2C"/>
    <w:rsid w:val="00352A87"/>
    <w:rsid w:val="00353448"/>
    <w:rsid w:val="00353C75"/>
    <w:rsid w:val="00354A83"/>
    <w:rsid w:val="0035621D"/>
    <w:rsid w:val="00367AE4"/>
    <w:rsid w:val="003C0772"/>
    <w:rsid w:val="003D1B91"/>
    <w:rsid w:val="003E2041"/>
    <w:rsid w:val="00436B3F"/>
    <w:rsid w:val="00475520"/>
    <w:rsid w:val="00491D30"/>
    <w:rsid w:val="004C28B6"/>
    <w:rsid w:val="004E3B5E"/>
    <w:rsid w:val="00501E9D"/>
    <w:rsid w:val="00503009"/>
    <w:rsid w:val="00523384"/>
    <w:rsid w:val="00533A75"/>
    <w:rsid w:val="00555405"/>
    <w:rsid w:val="00562786"/>
    <w:rsid w:val="0056443B"/>
    <w:rsid w:val="005C0D4D"/>
    <w:rsid w:val="005C4E56"/>
    <w:rsid w:val="005E209F"/>
    <w:rsid w:val="0060521E"/>
    <w:rsid w:val="00611253"/>
    <w:rsid w:val="00632F4E"/>
    <w:rsid w:val="00653FCD"/>
    <w:rsid w:val="00697B77"/>
    <w:rsid w:val="006A13C2"/>
    <w:rsid w:val="006B57FC"/>
    <w:rsid w:val="006B7550"/>
    <w:rsid w:val="006E3DF3"/>
    <w:rsid w:val="006E6465"/>
    <w:rsid w:val="00700476"/>
    <w:rsid w:val="007072BD"/>
    <w:rsid w:val="007163A0"/>
    <w:rsid w:val="00724B89"/>
    <w:rsid w:val="0073474A"/>
    <w:rsid w:val="00760875"/>
    <w:rsid w:val="00770A1F"/>
    <w:rsid w:val="0079574E"/>
    <w:rsid w:val="00795B80"/>
    <w:rsid w:val="007A4408"/>
    <w:rsid w:val="007C76A6"/>
    <w:rsid w:val="007D3F9A"/>
    <w:rsid w:val="007F52A8"/>
    <w:rsid w:val="00854634"/>
    <w:rsid w:val="00872FC4"/>
    <w:rsid w:val="00882EFF"/>
    <w:rsid w:val="008A1C48"/>
    <w:rsid w:val="008A6CFC"/>
    <w:rsid w:val="008B0235"/>
    <w:rsid w:val="008C6AA5"/>
    <w:rsid w:val="008D1E9E"/>
    <w:rsid w:val="008E7295"/>
    <w:rsid w:val="008F210C"/>
    <w:rsid w:val="00904EA1"/>
    <w:rsid w:val="009211E2"/>
    <w:rsid w:val="009348C8"/>
    <w:rsid w:val="00947A70"/>
    <w:rsid w:val="00953601"/>
    <w:rsid w:val="00965FFD"/>
    <w:rsid w:val="00973AF5"/>
    <w:rsid w:val="00992B00"/>
    <w:rsid w:val="009A0F04"/>
    <w:rsid w:val="009B4AF8"/>
    <w:rsid w:val="009E0DCF"/>
    <w:rsid w:val="009F3920"/>
    <w:rsid w:val="00A03348"/>
    <w:rsid w:val="00A064BA"/>
    <w:rsid w:val="00A37698"/>
    <w:rsid w:val="00A423AA"/>
    <w:rsid w:val="00A52E61"/>
    <w:rsid w:val="00A6320B"/>
    <w:rsid w:val="00A86FEC"/>
    <w:rsid w:val="00AA1881"/>
    <w:rsid w:val="00AA3B2B"/>
    <w:rsid w:val="00AA55F0"/>
    <w:rsid w:val="00AB143F"/>
    <w:rsid w:val="00AB1D79"/>
    <w:rsid w:val="00AC0203"/>
    <w:rsid w:val="00AD1202"/>
    <w:rsid w:val="00AD693C"/>
    <w:rsid w:val="00B00C8A"/>
    <w:rsid w:val="00B1798C"/>
    <w:rsid w:val="00B17C46"/>
    <w:rsid w:val="00B244A0"/>
    <w:rsid w:val="00B26CDA"/>
    <w:rsid w:val="00B35A6F"/>
    <w:rsid w:val="00B64174"/>
    <w:rsid w:val="00B73FC0"/>
    <w:rsid w:val="00B86D64"/>
    <w:rsid w:val="00BA375E"/>
    <w:rsid w:val="00BD1665"/>
    <w:rsid w:val="00BE3B79"/>
    <w:rsid w:val="00C0354A"/>
    <w:rsid w:val="00C05B16"/>
    <w:rsid w:val="00C07033"/>
    <w:rsid w:val="00C11A14"/>
    <w:rsid w:val="00C25C5F"/>
    <w:rsid w:val="00C269FC"/>
    <w:rsid w:val="00C4557A"/>
    <w:rsid w:val="00C4658F"/>
    <w:rsid w:val="00C55BFE"/>
    <w:rsid w:val="00C92C44"/>
    <w:rsid w:val="00D075BC"/>
    <w:rsid w:val="00D20BA7"/>
    <w:rsid w:val="00D64BE8"/>
    <w:rsid w:val="00DF5830"/>
    <w:rsid w:val="00E03D56"/>
    <w:rsid w:val="00E32579"/>
    <w:rsid w:val="00E463FB"/>
    <w:rsid w:val="00E70495"/>
    <w:rsid w:val="00E72C79"/>
    <w:rsid w:val="00E738B8"/>
    <w:rsid w:val="00EA2363"/>
    <w:rsid w:val="00EA4511"/>
    <w:rsid w:val="00EA5631"/>
    <w:rsid w:val="00EC3498"/>
    <w:rsid w:val="00EE06A7"/>
    <w:rsid w:val="00EE116B"/>
    <w:rsid w:val="00EF4A44"/>
    <w:rsid w:val="00F12CFC"/>
    <w:rsid w:val="00F23060"/>
    <w:rsid w:val="00F242EE"/>
    <w:rsid w:val="00F57488"/>
    <w:rsid w:val="00F60BC6"/>
    <w:rsid w:val="00F7698E"/>
    <w:rsid w:val="00F9369B"/>
    <w:rsid w:val="00F9651E"/>
    <w:rsid w:val="00FA0DA5"/>
    <w:rsid w:val="00FC2CA4"/>
    <w:rsid w:val="00FC7734"/>
    <w:rsid w:val="00FE4764"/>
    <w:rsid w:val="00FF0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8903"/>
  <w15:docId w15:val="{618BA103-8756-4CB0-882E-D00B48AB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75"/>
    <w:rPr>
      <w:rFonts w:ascii="Century Gothic" w:eastAsia="Century Gothic" w:hAnsi="Century Gothic" w:cs="Times New Roman"/>
    </w:rPr>
  </w:style>
  <w:style w:type="paragraph" w:styleId="Heading1">
    <w:name w:val="heading 1"/>
    <w:basedOn w:val="Heading2"/>
    <w:next w:val="Normal"/>
    <w:link w:val="Heading1Char"/>
    <w:qFormat/>
    <w:rsid w:val="00533A75"/>
    <w:pPr>
      <w:numPr>
        <w:ilvl w:val="0"/>
      </w:numPr>
      <w:spacing w:before="360" w:after="240"/>
      <w:outlineLvl w:val="0"/>
    </w:pPr>
  </w:style>
  <w:style w:type="paragraph" w:styleId="Heading2">
    <w:name w:val="heading 2"/>
    <w:basedOn w:val="Normal"/>
    <w:next w:val="Normal"/>
    <w:link w:val="Heading2Char"/>
    <w:uiPriority w:val="99"/>
    <w:unhideWhenUsed/>
    <w:qFormat/>
    <w:rsid w:val="00533A75"/>
    <w:pPr>
      <w:keepNext/>
      <w:keepLines/>
      <w:numPr>
        <w:ilvl w:val="1"/>
        <w:numId w:val="1"/>
      </w:numPr>
      <w:spacing w:before="200" w:after="0"/>
      <w:outlineLvl w:val="1"/>
    </w:pPr>
    <w:rPr>
      <w:rFonts w:ascii="Arial" w:eastAsia="Times New Roman" w:hAnsi="Arial" w:cs="Arial"/>
      <w:b/>
      <w:bCs/>
      <w:sz w:val="32"/>
      <w:szCs w:val="32"/>
    </w:rPr>
  </w:style>
  <w:style w:type="paragraph" w:styleId="Heading3">
    <w:name w:val="heading 3"/>
    <w:basedOn w:val="Heading2"/>
    <w:next w:val="List3"/>
    <w:link w:val="Heading3Char"/>
    <w:unhideWhenUsed/>
    <w:qFormat/>
    <w:rsid w:val="00533A75"/>
    <w:pPr>
      <w:numPr>
        <w:ilvl w:val="3"/>
      </w:numPr>
      <w:ind w:left="1530" w:hanging="153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A75"/>
    <w:rPr>
      <w:rFonts w:ascii="Arial" w:eastAsia="Times New Roman" w:hAnsi="Arial" w:cs="Arial"/>
      <w:b/>
      <w:bCs/>
      <w:sz w:val="32"/>
      <w:szCs w:val="32"/>
      <w:lang w:val="fr-CA"/>
    </w:rPr>
  </w:style>
  <w:style w:type="character" w:customStyle="1" w:styleId="Heading2Char">
    <w:name w:val="Heading 2 Char"/>
    <w:basedOn w:val="DefaultParagraphFont"/>
    <w:link w:val="Heading2"/>
    <w:uiPriority w:val="99"/>
    <w:rsid w:val="00533A75"/>
    <w:rPr>
      <w:rFonts w:ascii="Arial" w:eastAsia="Times New Roman" w:hAnsi="Arial" w:cs="Arial"/>
      <w:b/>
      <w:bCs/>
      <w:sz w:val="32"/>
      <w:szCs w:val="32"/>
    </w:rPr>
  </w:style>
  <w:style w:type="character" w:customStyle="1" w:styleId="Heading3Char">
    <w:name w:val="Heading 3 Char"/>
    <w:basedOn w:val="DefaultParagraphFont"/>
    <w:link w:val="Heading3"/>
    <w:rsid w:val="00533A75"/>
    <w:rPr>
      <w:rFonts w:ascii="Arial" w:eastAsia="Times New Roman" w:hAnsi="Arial" w:cs="Arial"/>
      <w:b/>
      <w:bCs/>
      <w:sz w:val="32"/>
      <w:szCs w:val="32"/>
    </w:rPr>
  </w:style>
  <w:style w:type="paragraph" w:styleId="ListParagraph">
    <w:name w:val="List Paragraph"/>
    <w:basedOn w:val="Normal"/>
    <w:uiPriority w:val="34"/>
    <w:qFormat/>
    <w:rsid w:val="00533A75"/>
    <w:pPr>
      <w:ind w:left="720"/>
      <w:contextualSpacing/>
    </w:pPr>
  </w:style>
  <w:style w:type="character" w:styleId="Hyperlink">
    <w:name w:val="Hyperlink"/>
    <w:basedOn w:val="DefaultParagraphFont"/>
    <w:uiPriority w:val="99"/>
    <w:unhideWhenUsed/>
    <w:rsid w:val="00533A75"/>
    <w:rPr>
      <w:color w:val="0000FF" w:themeColor="hyperlink"/>
      <w:u w:val="single"/>
    </w:rPr>
  </w:style>
  <w:style w:type="paragraph" w:styleId="List3">
    <w:name w:val="List 3"/>
    <w:basedOn w:val="Normal"/>
    <w:uiPriority w:val="99"/>
    <w:semiHidden/>
    <w:unhideWhenUsed/>
    <w:rsid w:val="00533A75"/>
    <w:pPr>
      <w:ind w:left="849" w:hanging="283"/>
      <w:contextualSpacing/>
    </w:pPr>
  </w:style>
  <w:style w:type="paragraph" w:styleId="BalloonText">
    <w:name w:val="Balloon Text"/>
    <w:basedOn w:val="Normal"/>
    <w:link w:val="BalloonTextChar"/>
    <w:uiPriority w:val="99"/>
    <w:semiHidden/>
    <w:unhideWhenUsed/>
    <w:rsid w:val="0053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75"/>
    <w:rPr>
      <w:rFonts w:ascii="Tahoma" w:eastAsia="Century Gothic" w:hAnsi="Tahoma" w:cs="Tahoma"/>
      <w:sz w:val="16"/>
      <w:szCs w:val="16"/>
    </w:rPr>
  </w:style>
  <w:style w:type="character" w:styleId="PlaceholderText">
    <w:name w:val="Placeholder Text"/>
    <w:basedOn w:val="DefaultParagraphFont"/>
    <w:uiPriority w:val="99"/>
    <w:semiHidden/>
    <w:rsid w:val="00B35A6F"/>
    <w:rPr>
      <w:color w:val="808080"/>
    </w:rPr>
  </w:style>
  <w:style w:type="character" w:styleId="CommentReference">
    <w:name w:val="annotation reference"/>
    <w:basedOn w:val="DefaultParagraphFont"/>
    <w:uiPriority w:val="99"/>
    <w:semiHidden/>
    <w:unhideWhenUsed/>
    <w:rsid w:val="008C6AA5"/>
    <w:rPr>
      <w:sz w:val="16"/>
      <w:szCs w:val="16"/>
    </w:rPr>
  </w:style>
  <w:style w:type="paragraph" w:styleId="CommentText">
    <w:name w:val="annotation text"/>
    <w:basedOn w:val="Normal"/>
    <w:link w:val="CommentTextChar"/>
    <w:uiPriority w:val="99"/>
    <w:unhideWhenUsed/>
    <w:rsid w:val="008C6AA5"/>
    <w:pPr>
      <w:spacing w:line="240" w:lineRule="auto"/>
    </w:pPr>
    <w:rPr>
      <w:sz w:val="20"/>
      <w:szCs w:val="20"/>
    </w:rPr>
  </w:style>
  <w:style w:type="character" w:customStyle="1" w:styleId="CommentTextChar">
    <w:name w:val="Comment Text Char"/>
    <w:basedOn w:val="DefaultParagraphFont"/>
    <w:link w:val="CommentText"/>
    <w:uiPriority w:val="99"/>
    <w:rsid w:val="008C6AA5"/>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8C6AA5"/>
    <w:rPr>
      <w:b/>
      <w:bCs/>
    </w:rPr>
  </w:style>
  <w:style w:type="character" w:customStyle="1" w:styleId="CommentSubjectChar">
    <w:name w:val="Comment Subject Char"/>
    <w:basedOn w:val="CommentTextChar"/>
    <w:link w:val="CommentSubject"/>
    <w:uiPriority w:val="99"/>
    <w:semiHidden/>
    <w:rsid w:val="008C6AA5"/>
    <w:rPr>
      <w:rFonts w:ascii="Century Gothic" w:eastAsia="Century Gothic" w:hAnsi="Century Gothic" w:cs="Times New Roman"/>
      <w:b/>
      <w:bCs/>
      <w:sz w:val="20"/>
      <w:szCs w:val="20"/>
    </w:rPr>
  </w:style>
  <w:style w:type="paragraph" w:styleId="Revision">
    <w:name w:val="Revision"/>
    <w:hidden/>
    <w:uiPriority w:val="99"/>
    <w:semiHidden/>
    <w:rsid w:val="000B63A8"/>
    <w:pPr>
      <w:spacing w:after="0" w:line="240" w:lineRule="auto"/>
    </w:pPr>
    <w:rPr>
      <w:rFonts w:ascii="Century Gothic" w:eastAsia="Century Gothic" w:hAnsi="Century Gothic" w:cs="Times New Roman"/>
    </w:rPr>
  </w:style>
  <w:style w:type="paragraph" w:styleId="FootnoteText">
    <w:name w:val="footnote text"/>
    <w:basedOn w:val="Normal"/>
    <w:link w:val="FootnoteTextChar"/>
    <w:uiPriority w:val="99"/>
    <w:semiHidden/>
    <w:unhideWhenUsed/>
    <w:rsid w:val="00C465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58F"/>
    <w:rPr>
      <w:rFonts w:ascii="Century Gothic" w:eastAsia="Century Gothic" w:hAnsi="Century Gothic" w:cs="Times New Roman"/>
      <w:sz w:val="20"/>
      <w:szCs w:val="20"/>
    </w:rPr>
  </w:style>
  <w:style w:type="character" w:styleId="FootnoteReference">
    <w:name w:val="footnote reference"/>
    <w:basedOn w:val="DefaultParagraphFont"/>
    <w:uiPriority w:val="99"/>
    <w:semiHidden/>
    <w:unhideWhenUsed/>
    <w:rsid w:val="00C4658F"/>
    <w:rPr>
      <w:vertAlign w:val="superscript"/>
    </w:rPr>
  </w:style>
  <w:style w:type="paragraph" w:styleId="Header">
    <w:name w:val="header"/>
    <w:basedOn w:val="Normal"/>
    <w:link w:val="HeaderChar"/>
    <w:uiPriority w:val="99"/>
    <w:unhideWhenUsed/>
    <w:rsid w:val="00B0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C8A"/>
    <w:rPr>
      <w:rFonts w:ascii="Century Gothic" w:eastAsia="Century Gothic" w:hAnsi="Century Gothic" w:cs="Times New Roman"/>
    </w:rPr>
  </w:style>
  <w:style w:type="paragraph" w:styleId="Footer">
    <w:name w:val="footer"/>
    <w:basedOn w:val="Normal"/>
    <w:link w:val="FooterChar"/>
    <w:uiPriority w:val="99"/>
    <w:unhideWhenUsed/>
    <w:rsid w:val="00B0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C8A"/>
    <w:rPr>
      <w:rFonts w:ascii="Century Gothic" w:eastAsia="Century Gothic" w:hAnsi="Century Gothic" w:cs="Times New Roman"/>
    </w:rPr>
  </w:style>
  <w:style w:type="character" w:styleId="FollowedHyperlink">
    <w:name w:val="FollowedHyperlink"/>
    <w:basedOn w:val="DefaultParagraphFont"/>
    <w:uiPriority w:val="99"/>
    <w:semiHidden/>
    <w:unhideWhenUsed/>
    <w:rsid w:val="000C6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33">
      <w:bodyDiv w:val="1"/>
      <w:marLeft w:val="0"/>
      <w:marRight w:val="0"/>
      <w:marTop w:val="0"/>
      <w:marBottom w:val="0"/>
      <w:divBdr>
        <w:top w:val="none" w:sz="0" w:space="0" w:color="auto"/>
        <w:left w:val="none" w:sz="0" w:space="0" w:color="auto"/>
        <w:bottom w:val="none" w:sz="0" w:space="0" w:color="auto"/>
        <w:right w:val="none" w:sz="0" w:space="0" w:color="auto"/>
      </w:divBdr>
    </w:div>
    <w:div w:id="782965528">
      <w:bodyDiv w:val="1"/>
      <w:marLeft w:val="0"/>
      <w:marRight w:val="0"/>
      <w:marTop w:val="0"/>
      <w:marBottom w:val="0"/>
      <w:divBdr>
        <w:top w:val="none" w:sz="0" w:space="0" w:color="auto"/>
        <w:left w:val="none" w:sz="0" w:space="0" w:color="auto"/>
        <w:bottom w:val="none" w:sz="0" w:space="0" w:color="auto"/>
        <w:right w:val="none" w:sz="0" w:space="0" w:color="auto"/>
      </w:divBdr>
    </w:div>
    <w:div w:id="1137796399">
      <w:bodyDiv w:val="1"/>
      <w:marLeft w:val="0"/>
      <w:marRight w:val="0"/>
      <w:marTop w:val="0"/>
      <w:marBottom w:val="0"/>
      <w:divBdr>
        <w:top w:val="none" w:sz="0" w:space="0" w:color="auto"/>
        <w:left w:val="none" w:sz="0" w:space="0" w:color="auto"/>
        <w:bottom w:val="none" w:sz="0" w:space="0" w:color="auto"/>
        <w:right w:val="none" w:sz="0" w:space="0" w:color="auto"/>
      </w:divBdr>
    </w:div>
    <w:div w:id="1312104272">
      <w:bodyDiv w:val="1"/>
      <w:marLeft w:val="0"/>
      <w:marRight w:val="0"/>
      <w:marTop w:val="0"/>
      <w:marBottom w:val="0"/>
      <w:divBdr>
        <w:top w:val="none" w:sz="0" w:space="0" w:color="auto"/>
        <w:left w:val="none" w:sz="0" w:space="0" w:color="auto"/>
        <w:bottom w:val="none" w:sz="0" w:space="0" w:color="auto"/>
        <w:right w:val="none" w:sz="0" w:space="0" w:color="auto"/>
      </w:divBdr>
    </w:div>
    <w:div w:id="1668634153">
      <w:bodyDiv w:val="1"/>
      <w:marLeft w:val="0"/>
      <w:marRight w:val="0"/>
      <w:marTop w:val="0"/>
      <w:marBottom w:val="0"/>
      <w:divBdr>
        <w:top w:val="none" w:sz="0" w:space="0" w:color="auto"/>
        <w:left w:val="none" w:sz="0" w:space="0" w:color="auto"/>
        <w:bottom w:val="none" w:sz="0" w:space="0" w:color="auto"/>
        <w:right w:val="none" w:sz="0" w:space="0" w:color="auto"/>
      </w:divBdr>
    </w:div>
    <w:div w:id="1686900138">
      <w:bodyDiv w:val="1"/>
      <w:marLeft w:val="0"/>
      <w:marRight w:val="0"/>
      <w:marTop w:val="0"/>
      <w:marBottom w:val="0"/>
      <w:divBdr>
        <w:top w:val="none" w:sz="0" w:space="0" w:color="auto"/>
        <w:left w:val="none" w:sz="0" w:space="0" w:color="auto"/>
        <w:bottom w:val="none" w:sz="0" w:space="0" w:color="auto"/>
        <w:right w:val="none" w:sz="0" w:space="0" w:color="auto"/>
      </w:divBdr>
    </w:div>
    <w:div w:id="213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_sna_secretariat@phac-aspc.g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source.gc.ca/index-eng.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_sna_secretariat@phac-aspc.gc.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osource.gc.ca/index-fr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2" ma:contentTypeDescription="Create a new document." ma:contentTypeScope="" ma:versionID="13671ff354f37e86acd466f94dc24e4c">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9622f4e52325f6b6aee17f1486aa7414"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2BAC-F636-49B4-9FB9-C9861E6FFE60}">
  <ds:schemaRefs>
    <ds:schemaRef ds:uri="http://schemas.microsoft.com/sharepoint/v3/contenttype/forms"/>
  </ds:schemaRefs>
</ds:datastoreItem>
</file>

<file path=customXml/itemProps2.xml><?xml version="1.0" encoding="utf-8"?>
<ds:datastoreItem xmlns:ds="http://schemas.openxmlformats.org/officeDocument/2006/customXml" ds:itemID="{D6095780-A6A3-4DC7-A23E-6017C15D1328}">
  <ds:schemaRefs>
    <ds:schemaRef ds:uri="http://schemas.openxmlformats.org/package/2006/metadata/core-properties"/>
    <ds:schemaRef ds:uri="http://purl.org/dc/elements/1.1/"/>
    <ds:schemaRef ds:uri="5a23a45f-f767-4528-886f-1c9bae1748ed"/>
    <ds:schemaRef ds:uri="http://purl.org/dc/dcmitype/"/>
    <ds:schemaRef ds:uri="a1c7653d-d0a9-4a9e-8039-9f6c7086724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D045D93-E513-4F3A-8CAF-B4D5D3F4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70547-6089-400A-826E-4D96CF59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Toutloff</dc:creator>
  <cp:lastModifiedBy>Cailin Hudson</cp:lastModifiedBy>
  <cp:revision>3</cp:revision>
  <cp:lastPrinted>2022-09-20T18:08:00Z</cp:lastPrinted>
  <dcterms:created xsi:type="dcterms:W3CDTF">2022-09-29T18:54:00Z</dcterms:created>
  <dcterms:modified xsi:type="dcterms:W3CDTF">2022-09-29T19:12:00Z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ies>
</file>